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2B53CB87" w:rsidR="00535E9B" w:rsidRPr="00B00CE4" w:rsidRDefault="006A771F"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DLA CZĘŚCI 1</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519A2C1E" w14:textId="77777777" w:rsidR="006A771F" w:rsidRDefault="008D0EB4" w:rsidP="006A771F">
      <w:pPr>
        <w:pStyle w:val="Akapitzlist"/>
        <w:numPr>
          <w:ilvl w:val="1"/>
          <w:numId w:val="19"/>
        </w:numPr>
        <w:spacing w:before="120" w:line="276" w:lineRule="auto"/>
        <w:jc w:val="both"/>
        <w:outlineLvl w:val="0"/>
        <w:rPr>
          <w:rFonts w:cstheme="minorHAnsi"/>
          <w:szCs w:val="18"/>
        </w:rPr>
      </w:pPr>
      <w:r w:rsidRPr="008D0EB4">
        <w:rPr>
          <w:rFonts w:cstheme="minorHAnsi"/>
          <w:szCs w:val="18"/>
        </w:rPr>
        <w:t>Przedmiotem postępowania zakupowego jest wykonanie robót budowlanych w branży elektroenergetycznej pn.</w:t>
      </w:r>
    </w:p>
    <w:p w14:paraId="0B2FB81A" w14:textId="3CEBFE60" w:rsidR="00463679" w:rsidRPr="006A771F" w:rsidRDefault="008D0EB4" w:rsidP="006A771F">
      <w:pPr>
        <w:pStyle w:val="Akapitzlist"/>
        <w:spacing w:before="120" w:line="276" w:lineRule="auto"/>
        <w:ind w:left="792"/>
        <w:jc w:val="center"/>
        <w:outlineLvl w:val="0"/>
        <w:rPr>
          <w:rFonts w:cstheme="minorHAnsi"/>
          <w:i/>
          <w:iCs/>
          <w:sz w:val="16"/>
          <w:szCs w:val="16"/>
        </w:rPr>
      </w:pPr>
      <w:r w:rsidRPr="006A771F">
        <w:rPr>
          <w:rFonts w:cstheme="minorHAnsi"/>
          <w:b/>
          <w:i/>
          <w:iCs/>
          <w:szCs w:val="18"/>
        </w:rPr>
        <w:t>„</w:t>
      </w:r>
      <w:r w:rsidR="00110E0D" w:rsidRPr="006A771F">
        <w:rPr>
          <w:rFonts w:cstheme="minorHAnsi"/>
          <w:b/>
          <w:i/>
          <w:iCs/>
          <w:szCs w:val="18"/>
        </w:rPr>
        <w:t xml:space="preserve">Skablowanie LNSN relacji EC-3 p.39 ZK Al. Włókniarzy 50 od stacji nr 10744 do rozłącznika 1-0308 ul. Jaskółcza/Mrówcza w Łodzi. Budowa stacji odtworzeniowej przy </w:t>
      </w:r>
      <w:r w:rsidR="006A771F">
        <w:rPr>
          <w:rFonts w:cstheme="minorHAnsi"/>
          <w:b/>
          <w:i/>
          <w:iCs/>
          <w:szCs w:val="18"/>
        </w:rPr>
        <w:t xml:space="preserve"> </w:t>
      </w:r>
      <w:r w:rsidR="00110E0D" w:rsidRPr="006A771F">
        <w:rPr>
          <w:rFonts w:cstheme="minorHAnsi"/>
          <w:b/>
          <w:i/>
          <w:iCs/>
          <w:szCs w:val="18"/>
        </w:rPr>
        <w:t>u</w:t>
      </w:r>
      <w:r w:rsidR="006A771F">
        <w:rPr>
          <w:rFonts w:cstheme="minorHAnsi"/>
          <w:b/>
          <w:i/>
          <w:iCs/>
          <w:szCs w:val="18"/>
        </w:rPr>
        <w:t>l</w:t>
      </w:r>
      <w:r w:rsidR="00110E0D" w:rsidRPr="006A771F">
        <w:rPr>
          <w:rFonts w:cstheme="minorHAnsi"/>
          <w:b/>
          <w:i/>
          <w:iCs/>
          <w:szCs w:val="18"/>
        </w:rPr>
        <w:t>. Pszczelnej w Łodzi</w:t>
      </w:r>
      <w:r w:rsidR="006B5F41" w:rsidRPr="006A771F">
        <w:rPr>
          <w:rFonts w:cstheme="minorHAnsi"/>
          <w:b/>
          <w:i/>
          <w:iCs/>
          <w:szCs w:val="18"/>
        </w:rPr>
        <w:t>.</w:t>
      </w:r>
      <w:r w:rsidRPr="006A771F">
        <w:rPr>
          <w:rFonts w:cstheme="minorHAnsi"/>
          <w:b/>
          <w:i/>
          <w:iCs/>
          <w:szCs w:val="18"/>
        </w:rPr>
        <w:t>”</w:t>
      </w:r>
    </w:p>
    <w:p w14:paraId="4026D8EF" w14:textId="2A673AC8" w:rsidR="006A771F" w:rsidRPr="006A771F" w:rsidRDefault="008D0EB4" w:rsidP="006A771F">
      <w:pPr>
        <w:pStyle w:val="Akapitzlist"/>
        <w:numPr>
          <w:ilvl w:val="1"/>
          <w:numId w:val="19"/>
        </w:numPr>
        <w:spacing w:before="120" w:line="276" w:lineRule="auto"/>
        <w:jc w:val="both"/>
        <w:outlineLvl w:val="0"/>
        <w:rPr>
          <w:rFonts w:cstheme="minorHAnsi"/>
          <w:b/>
          <w:sz w:val="20"/>
          <w:szCs w:val="20"/>
        </w:rPr>
      </w:pPr>
      <w:r w:rsidRPr="001A2A0C">
        <w:rPr>
          <w:rFonts w:cstheme="minorHAnsi"/>
          <w:szCs w:val="18"/>
        </w:rPr>
        <w:t xml:space="preserve">Zakres rzeczowy i asortymentowy robót określa dokumentacja projektowa </w:t>
      </w:r>
      <w:r w:rsidR="006A771F">
        <w:rPr>
          <w:rFonts w:cstheme="minorHAnsi"/>
          <w:szCs w:val="18"/>
        </w:rPr>
        <w:t xml:space="preserve">(dla cz. 1) </w:t>
      </w:r>
      <w:r w:rsidRPr="001A2A0C">
        <w:rPr>
          <w:rFonts w:cstheme="minorHAnsi"/>
          <w:szCs w:val="18"/>
        </w:rPr>
        <w:t xml:space="preserve">oraz </w:t>
      </w:r>
      <w:r w:rsidR="006A771F">
        <w:rPr>
          <w:rFonts w:cstheme="minorHAnsi"/>
          <w:szCs w:val="18"/>
        </w:rPr>
        <w:t>Z</w:t>
      </w:r>
      <w:r w:rsidRPr="001A2A0C">
        <w:rPr>
          <w:rFonts w:cstheme="minorHAnsi"/>
          <w:szCs w:val="18"/>
        </w:rPr>
        <w:t>ałącznik nr 1</w:t>
      </w:r>
      <w:r w:rsidR="006A771F">
        <w:rPr>
          <w:rFonts w:cstheme="minorHAnsi"/>
          <w:szCs w:val="18"/>
        </w:rPr>
        <w:t xml:space="preserve"> </w:t>
      </w:r>
      <w:r w:rsidRPr="001A2A0C">
        <w:rPr>
          <w:rFonts w:cstheme="minorHAnsi"/>
          <w:szCs w:val="18"/>
        </w:rPr>
        <w:t>do SWZ.</w:t>
      </w:r>
    </w:p>
    <w:p w14:paraId="69871B2A" w14:textId="2D5D2776" w:rsidR="001A2A0C" w:rsidRPr="006A771F" w:rsidRDefault="008D0EB4" w:rsidP="006A771F">
      <w:pPr>
        <w:pStyle w:val="Akapitzlist"/>
        <w:spacing w:before="120" w:line="276" w:lineRule="auto"/>
        <w:ind w:left="792"/>
        <w:jc w:val="both"/>
        <w:outlineLvl w:val="0"/>
        <w:rPr>
          <w:rFonts w:cstheme="minorHAnsi"/>
          <w:b/>
          <w:sz w:val="20"/>
          <w:szCs w:val="20"/>
        </w:rPr>
      </w:pPr>
      <w:r w:rsidRPr="001A2A0C">
        <w:rPr>
          <w:rFonts w:cstheme="minorHAnsi"/>
          <w:szCs w:val="18"/>
        </w:rPr>
        <w:t xml:space="preserve"> </w:t>
      </w:r>
      <w:r w:rsidRPr="006A771F">
        <w:rPr>
          <w:rFonts w:cstheme="minorHAnsi"/>
          <w:b/>
          <w:bCs/>
          <w:szCs w:val="18"/>
          <w:u w:val="single"/>
        </w:rPr>
        <w:t>Niezależnie od powyższego Zamawiający wymaga:</w:t>
      </w:r>
    </w:p>
    <w:p w14:paraId="724D98D2" w14:textId="42E98CEB" w:rsid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o ile nie zachodzi szczególne uwarunkowanie techniczne do zastosowania większego przekroju opisane w „wytycznych”</w:t>
      </w:r>
    </w:p>
    <w:p w14:paraId="20E5A51C" w14:textId="4074BA29" w:rsidR="008D0EB4" w:rsidRP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4EE63E45"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8D0EB4">
        <w:rPr>
          <w:rFonts w:cstheme="minorHAnsi"/>
          <w:szCs w:val="18"/>
        </w:rPr>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67B08E6A"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FE04AC">
        <w:rPr>
          <w:rFonts w:cstheme="minorHAnsi"/>
          <w:bCs/>
          <w:szCs w:val="18"/>
        </w:rPr>
        <w:t xml:space="preserve">W przypadku oferowania rozwiązań równoważnych w stosunku do rozwiązań określonych </w:t>
      </w:r>
      <w:r w:rsidR="00463679" w:rsidRPr="00FE04AC">
        <w:rPr>
          <w:rFonts w:cstheme="minorHAnsi"/>
          <w:bCs/>
          <w:szCs w:val="18"/>
        </w:rPr>
        <w:br/>
      </w:r>
      <w:r w:rsidRPr="00FE04A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678841A5" w14:textId="67DB6B4E" w:rsidR="00FE04AC" w:rsidRPr="006A771F" w:rsidRDefault="00FE04AC" w:rsidP="00FE04AC">
      <w:pPr>
        <w:pStyle w:val="Akapitzlist"/>
        <w:numPr>
          <w:ilvl w:val="1"/>
          <w:numId w:val="21"/>
        </w:numPr>
        <w:spacing w:before="120" w:line="276" w:lineRule="auto"/>
        <w:jc w:val="both"/>
        <w:outlineLvl w:val="0"/>
        <w:rPr>
          <w:rFonts w:cstheme="minorHAnsi"/>
          <w:b/>
          <w:bCs/>
          <w:szCs w:val="18"/>
        </w:rPr>
      </w:pPr>
      <w:r w:rsidRPr="006A771F">
        <w:rPr>
          <w:rFonts w:cstheme="minorHAnsi"/>
          <w:b/>
          <w:bCs/>
          <w:szCs w:val="18"/>
        </w:rPr>
        <w:t>Opis zadania.</w:t>
      </w:r>
    </w:p>
    <w:p w14:paraId="6CAF22D9" w14:textId="3EACBB61" w:rsidR="009E3019" w:rsidRPr="00E67A68" w:rsidRDefault="006A771F" w:rsidP="006A771F">
      <w:pPr>
        <w:pStyle w:val="Akapitzlist"/>
        <w:ind w:left="708"/>
        <w:rPr>
          <w:rFonts w:cstheme="minorHAnsi"/>
          <w:szCs w:val="18"/>
        </w:rPr>
      </w:pPr>
      <w:r>
        <w:rPr>
          <w:rFonts w:cstheme="minorHAnsi"/>
          <w:szCs w:val="18"/>
        </w:rPr>
        <w:t xml:space="preserve"> </w:t>
      </w:r>
      <w:r w:rsidR="00FE04AC" w:rsidRPr="00E67A68">
        <w:rPr>
          <w:rFonts w:cstheme="minorHAnsi"/>
          <w:szCs w:val="18"/>
        </w:rPr>
        <w:t>Realizacja robót budowlanych w zakresie:</w:t>
      </w:r>
    </w:p>
    <w:p w14:paraId="407130C7" w14:textId="10E44723" w:rsidR="00953ECD" w:rsidRPr="00A95B07" w:rsidRDefault="00953ECD" w:rsidP="00953ECD">
      <w:pPr>
        <w:pStyle w:val="Akapitzlist"/>
        <w:numPr>
          <w:ilvl w:val="0"/>
          <w:numId w:val="17"/>
        </w:numPr>
        <w:spacing w:after="0" w:line="288" w:lineRule="auto"/>
        <w:jc w:val="both"/>
        <w:rPr>
          <w:rFonts w:cstheme="minorHAnsi"/>
          <w:szCs w:val="18"/>
        </w:rPr>
      </w:pPr>
      <w:bookmarkStart w:id="6" w:name="_Hlk215060887"/>
      <w:r w:rsidRPr="00A95B07">
        <w:rPr>
          <w:rFonts w:cstheme="minorHAnsi"/>
          <w:szCs w:val="18"/>
        </w:rPr>
        <w:t xml:space="preserve">Stacja transformatorowa </w:t>
      </w:r>
      <w:r w:rsidR="00A95B07">
        <w:rPr>
          <w:rFonts w:cstheme="minorHAnsi"/>
          <w:szCs w:val="18"/>
        </w:rPr>
        <w:t xml:space="preserve">SN/nN </w:t>
      </w:r>
      <w:r w:rsidRPr="00A95B07">
        <w:rPr>
          <w:rFonts w:cstheme="minorHAnsi"/>
          <w:szCs w:val="18"/>
        </w:rPr>
        <w:t>wnętrzowa – 1 kpl.,</w:t>
      </w:r>
    </w:p>
    <w:p w14:paraId="516916F6" w14:textId="1BC7B50D" w:rsidR="00953ECD" w:rsidRPr="00A95B07" w:rsidRDefault="00953ECD" w:rsidP="00953ECD">
      <w:pPr>
        <w:pStyle w:val="Akapitzlist"/>
        <w:numPr>
          <w:ilvl w:val="0"/>
          <w:numId w:val="17"/>
        </w:numPr>
        <w:spacing w:after="0" w:line="288" w:lineRule="auto"/>
        <w:jc w:val="both"/>
        <w:rPr>
          <w:rFonts w:cstheme="minorHAnsi"/>
          <w:szCs w:val="18"/>
        </w:rPr>
      </w:pPr>
      <w:r w:rsidRPr="00A95B07">
        <w:rPr>
          <w:rFonts w:cstheme="minorHAnsi"/>
          <w:szCs w:val="18"/>
        </w:rPr>
        <w:t>Linia kablowa SN typu 3 x XRUHAKXS 1x240/</w:t>
      </w:r>
      <w:r w:rsidR="00D96A81">
        <w:rPr>
          <w:rFonts w:cstheme="minorHAnsi"/>
          <w:szCs w:val="18"/>
        </w:rPr>
        <w:t>25</w:t>
      </w:r>
      <w:r w:rsidRPr="00A95B07">
        <w:rPr>
          <w:rFonts w:cstheme="minorHAnsi"/>
          <w:szCs w:val="18"/>
        </w:rPr>
        <w:t xml:space="preserve"> mm</w:t>
      </w:r>
      <w:r w:rsidRPr="00A95B07">
        <w:rPr>
          <w:rFonts w:cstheme="minorHAnsi"/>
          <w:szCs w:val="18"/>
          <w:vertAlign w:val="superscript"/>
        </w:rPr>
        <w:t>2</w:t>
      </w:r>
      <w:r w:rsidRPr="00A95B07">
        <w:rPr>
          <w:rFonts w:cstheme="minorHAnsi"/>
          <w:szCs w:val="18"/>
        </w:rPr>
        <w:t xml:space="preserve"> – długość </w:t>
      </w:r>
      <w:r w:rsidR="00110E0D">
        <w:rPr>
          <w:rFonts w:cstheme="minorHAnsi"/>
          <w:szCs w:val="18"/>
        </w:rPr>
        <w:t>40</w:t>
      </w:r>
      <w:r w:rsidRPr="00A95B07">
        <w:rPr>
          <w:rFonts w:cstheme="minorHAnsi"/>
          <w:szCs w:val="18"/>
        </w:rPr>
        <w:t>m,</w:t>
      </w:r>
    </w:p>
    <w:p w14:paraId="47A2BEF2" w14:textId="58F1E49F" w:rsidR="00953ECD" w:rsidRPr="00A95B07" w:rsidRDefault="001909E2" w:rsidP="00953ECD">
      <w:pPr>
        <w:pStyle w:val="Akapitzlist"/>
        <w:numPr>
          <w:ilvl w:val="0"/>
          <w:numId w:val="17"/>
        </w:numPr>
        <w:spacing w:after="0" w:line="288" w:lineRule="auto"/>
        <w:jc w:val="both"/>
        <w:rPr>
          <w:rFonts w:cstheme="minorHAnsi"/>
          <w:szCs w:val="18"/>
        </w:rPr>
      </w:pPr>
      <w:r>
        <w:rPr>
          <w:rFonts w:cstheme="minorHAnsi"/>
          <w:szCs w:val="18"/>
        </w:rPr>
        <w:t>Przeniesienie</w:t>
      </w:r>
      <w:r w:rsidR="00953ECD" w:rsidRPr="00A95B07">
        <w:rPr>
          <w:rFonts w:cstheme="minorHAnsi"/>
          <w:szCs w:val="18"/>
        </w:rPr>
        <w:t xml:space="preserve"> </w:t>
      </w:r>
      <w:r w:rsidR="00110E0D">
        <w:rPr>
          <w:rFonts w:cstheme="minorHAnsi"/>
          <w:szCs w:val="18"/>
        </w:rPr>
        <w:t>t</w:t>
      </w:r>
      <w:r w:rsidR="00953ECD" w:rsidRPr="00A95B07">
        <w:rPr>
          <w:rFonts w:cstheme="minorHAnsi"/>
          <w:szCs w:val="18"/>
        </w:rPr>
        <w:t xml:space="preserve">ransformatora </w:t>
      </w:r>
      <w:r w:rsidR="00110E0D">
        <w:rPr>
          <w:rFonts w:cstheme="minorHAnsi"/>
          <w:szCs w:val="18"/>
        </w:rPr>
        <w:t>25</w:t>
      </w:r>
      <w:r w:rsidR="00953ECD" w:rsidRPr="00A95B07">
        <w:rPr>
          <w:rFonts w:cstheme="minorHAnsi"/>
          <w:szCs w:val="18"/>
        </w:rPr>
        <w:t>0kVA</w:t>
      </w:r>
      <w:r>
        <w:rPr>
          <w:rFonts w:cstheme="minorHAnsi"/>
          <w:szCs w:val="18"/>
        </w:rPr>
        <w:t xml:space="preserve"> z demontowanej stacji transformatorowej nr 10744</w:t>
      </w:r>
      <w:r w:rsidR="00953ECD" w:rsidRPr="00A95B07">
        <w:rPr>
          <w:rFonts w:cstheme="minorHAnsi"/>
          <w:szCs w:val="18"/>
        </w:rPr>
        <w:t>,</w:t>
      </w:r>
    </w:p>
    <w:p w14:paraId="4984331D" w14:textId="345F165C" w:rsidR="00953ECD" w:rsidRPr="00A95B07" w:rsidRDefault="00953ECD" w:rsidP="00953ECD">
      <w:pPr>
        <w:pStyle w:val="Akapitzlist"/>
        <w:numPr>
          <w:ilvl w:val="0"/>
          <w:numId w:val="17"/>
        </w:numPr>
        <w:spacing w:after="0" w:line="288" w:lineRule="auto"/>
        <w:jc w:val="both"/>
        <w:rPr>
          <w:rFonts w:cstheme="minorHAnsi"/>
          <w:szCs w:val="18"/>
        </w:rPr>
      </w:pPr>
      <w:r w:rsidRPr="00A95B07">
        <w:rPr>
          <w:rFonts w:cstheme="minorHAnsi"/>
          <w:szCs w:val="18"/>
        </w:rPr>
        <w:t>Demontaż stacji transformatorowej wraz z wyposażeniem,</w:t>
      </w:r>
    </w:p>
    <w:p w14:paraId="6FA9BA45" w14:textId="4B4B943E" w:rsidR="00953ECD" w:rsidRPr="00A95B07" w:rsidRDefault="00953ECD" w:rsidP="00953ECD">
      <w:pPr>
        <w:pStyle w:val="Akapitzlist"/>
        <w:numPr>
          <w:ilvl w:val="0"/>
          <w:numId w:val="17"/>
        </w:numPr>
        <w:spacing w:after="0" w:line="288" w:lineRule="auto"/>
        <w:jc w:val="both"/>
        <w:rPr>
          <w:rFonts w:cstheme="minorHAnsi"/>
          <w:szCs w:val="18"/>
        </w:rPr>
      </w:pPr>
      <w:r w:rsidRPr="00A95B07">
        <w:rPr>
          <w:rFonts w:cstheme="minorHAnsi"/>
          <w:szCs w:val="18"/>
        </w:rPr>
        <w:t>Zestawy muf kablowych SN,</w:t>
      </w:r>
    </w:p>
    <w:p w14:paraId="5D5BE7FE" w14:textId="169017AB" w:rsidR="00953ECD" w:rsidRPr="00A95B07" w:rsidRDefault="00A95B07" w:rsidP="00953ECD">
      <w:pPr>
        <w:pStyle w:val="Akapitzlist"/>
        <w:numPr>
          <w:ilvl w:val="0"/>
          <w:numId w:val="17"/>
        </w:numPr>
        <w:spacing w:after="0" w:line="288" w:lineRule="auto"/>
        <w:jc w:val="both"/>
        <w:rPr>
          <w:rFonts w:cstheme="minorHAnsi"/>
          <w:szCs w:val="18"/>
        </w:rPr>
      </w:pPr>
      <w:r>
        <w:rPr>
          <w:rFonts w:cstheme="minorHAnsi"/>
          <w:szCs w:val="18"/>
        </w:rPr>
        <w:t>Zestawy g</w:t>
      </w:r>
      <w:r w:rsidR="00953ECD" w:rsidRPr="00A95B07">
        <w:rPr>
          <w:rFonts w:cstheme="minorHAnsi"/>
          <w:szCs w:val="18"/>
        </w:rPr>
        <w:t>łowic kablow</w:t>
      </w:r>
      <w:r>
        <w:rPr>
          <w:rFonts w:cstheme="minorHAnsi"/>
          <w:szCs w:val="18"/>
        </w:rPr>
        <w:t>ych</w:t>
      </w:r>
      <w:r w:rsidR="00953ECD" w:rsidRPr="00A95B07">
        <w:rPr>
          <w:rFonts w:cstheme="minorHAnsi"/>
          <w:szCs w:val="18"/>
        </w:rPr>
        <w:t xml:space="preserve"> SN,</w:t>
      </w:r>
    </w:p>
    <w:p w14:paraId="0F0A5CA7" w14:textId="584E7DE4" w:rsidR="00953ECD" w:rsidRPr="009502F5" w:rsidRDefault="00953ECD" w:rsidP="009502F5">
      <w:pPr>
        <w:pStyle w:val="Akapitzlist"/>
        <w:numPr>
          <w:ilvl w:val="0"/>
          <w:numId w:val="17"/>
        </w:numPr>
        <w:spacing w:after="0" w:line="288" w:lineRule="auto"/>
        <w:jc w:val="both"/>
        <w:rPr>
          <w:rFonts w:cstheme="minorHAnsi"/>
          <w:szCs w:val="18"/>
        </w:rPr>
      </w:pPr>
      <w:r w:rsidRPr="00A95B07">
        <w:rPr>
          <w:rFonts w:cstheme="minorHAnsi"/>
          <w:szCs w:val="18"/>
        </w:rPr>
        <w:t>Linia kablowa nN typu YAKXS 4x240 mm</w:t>
      </w:r>
      <w:r w:rsidRPr="00A95B07">
        <w:rPr>
          <w:rFonts w:cstheme="minorHAnsi"/>
          <w:szCs w:val="18"/>
          <w:vertAlign w:val="superscript"/>
        </w:rPr>
        <w:t>2</w:t>
      </w:r>
      <w:r w:rsidRPr="00A95B07">
        <w:rPr>
          <w:rFonts w:cstheme="minorHAnsi"/>
          <w:szCs w:val="18"/>
        </w:rPr>
        <w:t xml:space="preserve"> – długość 1</w:t>
      </w:r>
      <w:r w:rsidR="009502F5">
        <w:rPr>
          <w:rFonts w:cstheme="minorHAnsi"/>
          <w:szCs w:val="18"/>
        </w:rPr>
        <w:t>16</w:t>
      </w:r>
      <w:r w:rsidRPr="00A95B07">
        <w:rPr>
          <w:rFonts w:cstheme="minorHAnsi"/>
          <w:szCs w:val="18"/>
        </w:rPr>
        <w:t>m,</w:t>
      </w:r>
    </w:p>
    <w:p w14:paraId="1B913249" w14:textId="38190807" w:rsidR="00953ECD" w:rsidRPr="00A95B07" w:rsidRDefault="00953ECD" w:rsidP="00953ECD">
      <w:pPr>
        <w:pStyle w:val="Akapitzlist"/>
        <w:numPr>
          <w:ilvl w:val="0"/>
          <w:numId w:val="17"/>
        </w:numPr>
        <w:spacing w:after="0" w:line="288" w:lineRule="auto"/>
        <w:jc w:val="both"/>
        <w:rPr>
          <w:rFonts w:cstheme="minorHAnsi"/>
          <w:szCs w:val="18"/>
        </w:rPr>
      </w:pPr>
      <w:r w:rsidRPr="00A95B07">
        <w:rPr>
          <w:rFonts w:cstheme="minorHAnsi"/>
          <w:szCs w:val="18"/>
        </w:rPr>
        <w:t>Linia kablowa nN typu YAKXS 4x120 mm</w:t>
      </w:r>
      <w:r w:rsidRPr="00A95B07">
        <w:rPr>
          <w:rFonts w:cstheme="minorHAnsi"/>
          <w:szCs w:val="18"/>
          <w:vertAlign w:val="superscript"/>
        </w:rPr>
        <w:t>2</w:t>
      </w:r>
      <w:r w:rsidRPr="00A95B07">
        <w:rPr>
          <w:rFonts w:cstheme="minorHAnsi"/>
          <w:szCs w:val="18"/>
        </w:rPr>
        <w:t xml:space="preserve"> – długość </w:t>
      </w:r>
      <w:r w:rsidR="009502F5">
        <w:rPr>
          <w:rFonts w:cstheme="minorHAnsi"/>
          <w:szCs w:val="18"/>
        </w:rPr>
        <w:t>414</w:t>
      </w:r>
      <w:r w:rsidRPr="00A95B07">
        <w:rPr>
          <w:rFonts w:cstheme="minorHAnsi"/>
          <w:szCs w:val="18"/>
        </w:rPr>
        <w:t>m,</w:t>
      </w:r>
    </w:p>
    <w:p w14:paraId="2C42D62A" w14:textId="09BA437D" w:rsidR="00953ECD" w:rsidRPr="00A95B07" w:rsidRDefault="00953ECD" w:rsidP="00953ECD">
      <w:pPr>
        <w:pStyle w:val="Akapitzlist"/>
        <w:numPr>
          <w:ilvl w:val="0"/>
          <w:numId w:val="17"/>
        </w:numPr>
        <w:spacing w:after="0" w:line="288" w:lineRule="auto"/>
        <w:jc w:val="both"/>
        <w:rPr>
          <w:rFonts w:cstheme="minorHAnsi"/>
          <w:szCs w:val="18"/>
        </w:rPr>
      </w:pPr>
      <w:r w:rsidRPr="00A95B07">
        <w:rPr>
          <w:rFonts w:cstheme="minorHAnsi"/>
          <w:szCs w:val="18"/>
        </w:rPr>
        <w:t>Linia kablowa nN typu YAKXS 4x</w:t>
      </w:r>
      <w:r w:rsidR="009502F5">
        <w:rPr>
          <w:rFonts w:cstheme="minorHAnsi"/>
          <w:szCs w:val="18"/>
        </w:rPr>
        <w:t>5</w:t>
      </w:r>
      <w:r w:rsidRPr="00A95B07">
        <w:rPr>
          <w:rFonts w:cstheme="minorHAnsi"/>
          <w:szCs w:val="18"/>
        </w:rPr>
        <w:t>0 mm</w:t>
      </w:r>
      <w:r w:rsidRPr="00A95B07">
        <w:rPr>
          <w:rFonts w:cstheme="minorHAnsi"/>
          <w:szCs w:val="18"/>
          <w:vertAlign w:val="superscript"/>
        </w:rPr>
        <w:t>2</w:t>
      </w:r>
      <w:r w:rsidRPr="00A95B07">
        <w:rPr>
          <w:rFonts w:cstheme="minorHAnsi"/>
          <w:szCs w:val="18"/>
        </w:rPr>
        <w:t xml:space="preserve"> – długość </w:t>
      </w:r>
      <w:r w:rsidR="009502F5">
        <w:rPr>
          <w:rFonts w:cstheme="minorHAnsi"/>
          <w:szCs w:val="18"/>
        </w:rPr>
        <w:t>5</w:t>
      </w:r>
      <w:r w:rsidRPr="00A95B07">
        <w:rPr>
          <w:rFonts w:cstheme="minorHAnsi"/>
          <w:szCs w:val="18"/>
        </w:rPr>
        <w:t>m,</w:t>
      </w:r>
    </w:p>
    <w:p w14:paraId="0899A32D" w14:textId="5795F62C" w:rsidR="00953ECD" w:rsidRPr="005245BD" w:rsidRDefault="00953ECD" w:rsidP="005245BD">
      <w:pPr>
        <w:pStyle w:val="Akapitzlist"/>
        <w:numPr>
          <w:ilvl w:val="0"/>
          <w:numId w:val="17"/>
        </w:numPr>
        <w:spacing w:after="0" w:line="288" w:lineRule="auto"/>
        <w:jc w:val="both"/>
        <w:rPr>
          <w:rFonts w:cstheme="minorHAnsi"/>
          <w:szCs w:val="18"/>
        </w:rPr>
      </w:pPr>
      <w:r w:rsidRPr="00A95B07">
        <w:rPr>
          <w:rFonts w:cstheme="minorHAnsi"/>
          <w:szCs w:val="18"/>
        </w:rPr>
        <w:t>Linia kablowa nN typu YAKXS 4x35 mm</w:t>
      </w:r>
      <w:r w:rsidRPr="00A95B07">
        <w:rPr>
          <w:rFonts w:cstheme="minorHAnsi"/>
          <w:szCs w:val="18"/>
          <w:vertAlign w:val="superscript"/>
        </w:rPr>
        <w:t>2</w:t>
      </w:r>
      <w:r w:rsidRPr="00A95B07">
        <w:rPr>
          <w:rFonts w:cstheme="minorHAnsi"/>
          <w:szCs w:val="18"/>
        </w:rPr>
        <w:t xml:space="preserve"> – długość </w:t>
      </w:r>
      <w:r w:rsidR="009502F5">
        <w:rPr>
          <w:rFonts w:cstheme="minorHAnsi"/>
          <w:szCs w:val="18"/>
        </w:rPr>
        <w:t>437</w:t>
      </w:r>
      <w:r w:rsidRPr="00A95B07">
        <w:rPr>
          <w:rFonts w:cstheme="minorHAnsi"/>
          <w:szCs w:val="18"/>
        </w:rPr>
        <w:t>m,</w:t>
      </w:r>
    </w:p>
    <w:p w14:paraId="67C8DDB9" w14:textId="0094CAF4" w:rsidR="00981FA9" w:rsidRDefault="00953ECD" w:rsidP="00953ECD">
      <w:pPr>
        <w:pStyle w:val="Akapitzlist"/>
        <w:numPr>
          <w:ilvl w:val="0"/>
          <w:numId w:val="17"/>
        </w:numPr>
        <w:spacing w:after="0" w:line="288" w:lineRule="auto"/>
        <w:jc w:val="both"/>
        <w:rPr>
          <w:rFonts w:cstheme="minorHAnsi"/>
          <w:szCs w:val="18"/>
        </w:rPr>
      </w:pPr>
      <w:r w:rsidRPr="00A95B07">
        <w:rPr>
          <w:rFonts w:cstheme="minorHAnsi"/>
          <w:szCs w:val="18"/>
        </w:rPr>
        <w:t xml:space="preserve">Złącze kablowe nN – </w:t>
      </w:r>
      <w:r w:rsidR="009502F5">
        <w:rPr>
          <w:rFonts w:cstheme="minorHAnsi"/>
          <w:szCs w:val="18"/>
        </w:rPr>
        <w:t>1</w:t>
      </w:r>
      <w:r w:rsidRPr="00A95B07">
        <w:rPr>
          <w:rFonts w:cstheme="minorHAnsi"/>
          <w:szCs w:val="18"/>
        </w:rPr>
        <w:t xml:space="preserve"> szt.</w:t>
      </w:r>
      <w:r w:rsidR="009502F5">
        <w:rPr>
          <w:rFonts w:cstheme="minorHAnsi"/>
          <w:szCs w:val="18"/>
        </w:rPr>
        <w:t>,</w:t>
      </w:r>
    </w:p>
    <w:p w14:paraId="17D4E465" w14:textId="77FFBEEC" w:rsidR="009502F5" w:rsidRDefault="009502F5" w:rsidP="00953ECD">
      <w:pPr>
        <w:pStyle w:val="Akapitzlist"/>
        <w:numPr>
          <w:ilvl w:val="0"/>
          <w:numId w:val="17"/>
        </w:numPr>
        <w:spacing w:after="0" w:line="288" w:lineRule="auto"/>
        <w:jc w:val="both"/>
        <w:rPr>
          <w:rFonts w:cstheme="minorHAnsi"/>
          <w:szCs w:val="18"/>
        </w:rPr>
      </w:pPr>
      <w:r>
        <w:rPr>
          <w:rFonts w:cstheme="minorHAnsi"/>
          <w:szCs w:val="18"/>
        </w:rPr>
        <w:t>Stanowisko słupowe linii napowietrznej nN – 2 kpl.,</w:t>
      </w:r>
    </w:p>
    <w:p w14:paraId="4FAD6273" w14:textId="11DA3774" w:rsidR="009502F5" w:rsidRDefault="009502F5" w:rsidP="00953ECD">
      <w:pPr>
        <w:pStyle w:val="Akapitzlist"/>
        <w:numPr>
          <w:ilvl w:val="0"/>
          <w:numId w:val="17"/>
        </w:numPr>
        <w:spacing w:after="0" w:line="288" w:lineRule="auto"/>
        <w:jc w:val="both"/>
        <w:rPr>
          <w:rFonts w:cstheme="minorHAnsi"/>
          <w:szCs w:val="18"/>
        </w:rPr>
      </w:pPr>
      <w:r>
        <w:rPr>
          <w:rFonts w:cstheme="minorHAnsi"/>
          <w:szCs w:val="18"/>
        </w:rPr>
        <w:t>Rozłącznik bezpiecznikowy RSA – 4 kpl.,</w:t>
      </w:r>
    </w:p>
    <w:p w14:paraId="7443A42F" w14:textId="3501D4D1" w:rsidR="009502F5" w:rsidRDefault="009502F5" w:rsidP="00953ECD">
      <w:pPr>
        <w:pStyle w:val="Akapitzlist"/>
        <w:numPr>
          <w:ilvl w:val="0"/>
          <w:numId w:val="17"/>
        </w:numPr>
        <w:spacing w:after="0" w:line="288" w:lineRule="auto"/>
        <w:jc w:val="both"/>
        <w:rPr>
          <w:rFonts w:cstheme="minorHAnsi"/>
          <w:szCs w:val="18"/>
        </w:rPr>
      </w:pPr>
      <w:r>
        <w:rPr>
          <w:rFonts w:cstheme="minorHAnsi"/>
          <w:szCs w:val="18"/>
        </w:rPr>
        <w:t>Przewód AsXSn 4x50 mm</w:t>
      </w:r>
      <w:r>
        <w:rPr>
          <w:rFonts w:cstheme="minorHAnsi"/>
          <w:szCs w:val="18"/>
          <w:vertAlign w:val="superscript"/>
        </w:rPr>
        <w:t>2</w:t>
      </w:r>
      <w:r>
        <w:rPr>
          <w:rFonts w:cstheme="minorHAnsi"/>
          <w:szCs w:val="18"/>
        </w:rPr>
        <w:t xml:space="preserve"> – 94m,</w:t>
      </w:r>
    </w:p>
    <w:p w14:paraId="2C15692E" w14:textId="55D9C8B0" w:rsidR="009502F5" w:rsidRDefault="009502F5" w:rsidP="00953ECD">
      <w:pPr>
        <w:pStyle w:val="Akapitzlist"/>
        <w:numPr>
          <w:ilvl w:val="0"/>
          <w:numId w:val="17"/>
        </w:numPr>
        <w:spacing w:after="0" w:line="288" w:lineRule="auto"/>
        <w:jc w:val="both"/>
        <w:rPr>
          <w:rFonts w:cstheme="minorHAnsi"/>
          <w:szCs w:val="18"/>
        </w:rPr>
      </w:pPr>
      <w:r>
        <w:rPr>
          <w:rFonts w:cstheme="minorHAnsi"/>
          <w:szCs w:val="18"/>
        </w:rPr>
        <w:t>Przewód AsXSn 2x25 mm</w:t>
      </w:r>
      <w:r>
        <w:rPr>
          <w:rFonts w:cstheme="minorHAnsi"/>
          <w:szCs w:val="18"/>
          <w:vertAlign w:val="superscript"/>
        </w:rPr>
        <w:t>2</w:t>
      </w:r>
      <w:r>
        <w:rPr>
          <w:rFonts w:cstheme="minorHAnsi"/>
          <w:szCs w:val="18"/>
        </w:rPr>
        <w:t xml:space="preserve"> – 47m,</w:t>
      </w:r>
    </w:p>
    <w:p w14:paraId="374675C5" w14:textId="3BCE3D65" w:rsidR="009502F5" w:rsidRDefault="009502F5" w:rsidP="00953ECD">
      <w:pPr>
        <w:pStyle w:val="Akapitzlist"/>
        <w:numPr>
          <w:ilvl w:val="0"/>
          <w:numId w:val="17"/>
        </w:numPr>
        <w:spacing w:after="0" w:line="288" w:lineRule="auto"/>
        <w:jc w:val="both"/>
        <w:rPr>
          <w:rFonts w:cstheme="minorHAnsi"/>
          <w:szCs w:val="18"/>
        </w:rPr>
      </w:pPr>
      <w:r>
        <w:rPr>
          <w:rFonts w:cstheme="minorHAnsi"/>
          <w:szCs w:val="18"/>
        </w:rPr>
        <w:t>Demontaż słupowej stacji transformatorowej – 1 kpl.,</w:t>
      </w:r>
    </w:p>
    <w:p w14:paraId="565747D4" w14:textId="3747DA85" w:rsidR="009502F5" w:rsidRPr="00A95B07" w:rsidRDefault="009502F5" w:rsidP="00953ECD">
      <w:pPr>
        <w:pStyle w:val="Akapitzlist"/>
        <w:numPr>
          <w:ilvl w:val="0"/>
          <w:numId w:val="17"/>
        </w:numPr>
        <w:spacing w:after="0" w:line="288" w:lineRule="auto"/>
        <w:jc w:val="both"/>
        <w:rPr>
          <w:rFonts w:cstheme="minorHAnsi"/>
          <w:szCs w:val="18"/>
        </w:rPr>
      </w:pPr>
      <w:r>
        <w:rPr>
          <w:rFonts w:cstheme="minorHAnsi"/>
          <w:szCs w:val="18"/>
        </w:rPr>
        <w:t>Demontaż linii napowietrznej SN wraz ze słupami – 180m,</w:t>
      </w:r>
    </w:p>
    <w:p w14:paraId="1D288100" w14:textId="56135BD3" w:rsidR="00981FA9" w:rsidRPr="009502F5" w:rsidRDefault="00981FA9" w:rsidP="009502F5">
      <w:pPr>
        <w:numPr>
          <w:ilvl w:val="0"/>
          <w:numId w:val="17"/>
        </w:numPr>
        <w:jc w:val="both"/>
        <w:rPr>
          <w:rFonts w:ascii="Verdana" w:eastAsia="Verdana" w:hAnsi="Verdana" w:cs="Times New Roman"/>
          <w:szCs w:val="18"/>
        </w:rPr>
      </w:pPr>
      <w:r w:rsidRPr="00A95B07">
        <w:rPr>
          <w:rFonts w:ascii="Verdana" w:eastAsia="Verdana" w:hAnsi="Verdana" w:cs="Times New Roman"/>
          <w:szCs w:val="18"/>
        </w:rPr>
        <w:t xml:space="preserve">Demontaż linii </w:t>
      </w:r>
      <w:r w:rsidR="009502F5">
        <w:rPr>
          <w:rFonts w:ascii="Verdana" w:eastAsia="Verdana" w:hAnsi="Verdana" w:cs="Times New Roman"/>
          <w:szCs w:val="18"/>
        </w:rPr>
        <w:t>napowietrznej</w:t>
      </w:r>
      <w:r w:rsidRPr="00A95B07">
        <w:rPr>
          <w:rFonts w:ascii="Verdana" w:eastAsia="Verdana" w:hAnsi="Verdana" w:cs="Times New Roman"/>
          <w:szCs w:val="18"/>
        </w:rPr>
        <w:t xml:space="preserve"> </w:t>
      </w:r>
      <w:r w:rsidR="009502F5">
        <w:rPr>
          <w:rFonts w:ascii="Verdana" w:eastAsia="Verdana" w:hAnsi="Verdana" w:cs="Times New Roman"/>
          <w:szCs w:val="18"/>
        </w:rPr>
        <w:t>n</w:t>
      </w:r>
      <w:r w:rsidRPr="00A95B07">
        <w:rPr>
          <w:rFonts w:ascii="Verdana" w:eastAsia="Verdana" w:hAnsi="Verdana" w:cs="Times New Roman"/>
          <w:szCs w:val="18"/>
        </w:rPr>
        <w:t>N</w:t>
      </w:r>
      <w:r w:rsidR="009502F5">
        <w:rPr>
          <w:rFonts w:ascii="Verdana" w:eastAsia="Verdana" w:hAnsi="Verdana" w:cs="Times New Roman"/>
          <w:szCs w:val="18"/>
        </w:rPr>
        <w:t xml:space="preserve"> wraz ze słupami.</w:t>
      </w:r>
    </w:p>
    <w:bookmarkEnd w:id="6"/>
    <w:p w14:paraId="27116EA1" w14:textId="662F5D5E" w:rsidR="00FE04AC" w:rsidRPr="00E67A68" w:rsidRDefault="00FE04AC" w:rsidP="009E3019">
      <w:pPr>
        <w:pStyle w:val="Akapitzlist"/>
        <w:numPr>
          <w:ilvl w:val="1"/>
          <w:numId w:val="22"/>
        </w:numPr>
        <w:spacing w:after="0" w:line="288" w:lineRule="auto"/>
        <w:jc w:val="both"/>
        <w:rPr>
          <w:rFonts w:cstheme="minorHAnsi"/>
          <w:szCs w:val="18"/>
        </w:rPr>
      </w:pPr>
      <w:r w:rsidRPr="00E67A68">
        <w:rPr>
          <w:rFonts w:cstheme="minorHAnsi"/>
          <w:szCs w:val="18"/>
        </w:rPr>
        <w:t>Dostawa inwestorska:</w:t>
      </w:r>
    </w:p>
    <w:p w14:paraId="53838E24" w14:textId="6A67B74D" w:rsidR="005245BD" w:rsidRDefault="001909E2" w:rsidP="005245BD">
      <w:pPr>
        <w:pStyle w:val="Akapitzlist"/>
        <w:numPr>
          <w:ilvl w:val="0"/>
          <w:numId w:val="18"/>
        </w:numPr>
        <w:rPr>
          <w:rFonts w:ascii="Verdana" w:eastAsia="Verdana" w:hAnsi="Verdana" w:cs="Times New Roman"/>
        </w:rPr>
      </w:pPr>
      <w:r>
        <w:rPr>
          <w:rFonts w:ascii="Verdana" w:eastAsia="Verdana" w:hAnsi="Verdana" w:cs="Times New Roman"/>
        </w:rPr>
        <w:t>Nie dotyczy</w:t>
      </w:r>
    </w:p>
    <w:p w14:paraId="3A8B28FB" w14:textId="77777777" w:rsidR="006A771F" w:rsidRPr="006A771F" w:rsidRDefault="006A771F" w:rsidP="006A771F">
      <w:pPr>
        <w:pStyle w:val="Akapitzlist"/>
        <w:ind w:left="1146"/>
        <w:rPr>
          <w:rFonts w:ascii="Verdana" w:eastAsia="Verdana" w:hAnsi="Verdana" w:cs="Times New Roman"/>
        </w:rPr>
      </w:pPr>
    </w:p>
    <w:p w14:paraId="4405659B" w14:textId="77777777" w:rsidR="009E7A66" w:rsidRPr="00E67A68" w:rsidRDefault="00FE04AC" w:rsidP="009E7A66">
      <w:pPr>
        <w:pStyle w:val="Akapitzlist"/>
        <w:numPr>
          <w:ilvl w:val="1"/>
          <w:numId w:val="23"/>
        </w:numPr>
        <w:spacing w:after="0" w:line="288" w:lineRule="auto"/>
        <w:jc w:val="both"/>
        <w:rPr>
          <w:rFonts w:cstheme="minorHAnsi"/>
          <w:szCs w:val="18"/>
        </w:rPr>
      </w:pPr>
      <w:r w:rsidRPr="00E67A68">
        <w:rPr>
          <w:rFonts w:cstheme="minorHAnsi"/>
          <w:szCs w:val="18"/>
        </w:rPr>
        <w:t>Dodatkowe informacje:</w:t>
      </w:r>
    </w:p>
    <w:p w14:paraId="088D2B56" w14:textId="1F42ECAB" w:rsidR="009E7A66" w:rsidRPr="00E67A68" w:rsidRDefault="00FE04AC" w:rsidP="009E7A66">
      <w:pPr>
        <w:pStyle w:val="Akapitzlist"/>
        <w:numPr>
          <w:ilvl w:val="0"/>
          <w:numId w:val="18"/>
        </w:numPr>
        <w:spacing w:after="0" w:line="288" w:lineRule="auto"/>
        <w:jc w:val="both"/>
        <w:rPr>
          <w:rFonts w:cstheme="minorHAnsi"/>
          <w:szCs w:val="18"/>
        </w:rPr>
      </w:pPr>
      <w:r w:rsidRPr="00E67A68">
        <w:rPr>
          <w:rFonts w:cstheme="minorHAnsi"/>
          <w:szCs w:val="18"/>
        </w:rPr>
        <w:t>Linia kablowa SN: bez kanalizacji</w:t>
      </w:r>
      <w:r w:rsidR="00E67A68" w:rsidRPr="00E67A68">
        <w:rPr>
          <w:rFonts w:cstheme="minorHAnsi"/>
          <w:szCs w:val="18"/>
        </w:rPr>
        <w:t xml:space="preserve"> światłowodowej,</w:t>
      </w:r>
    </w:p>
    <w:p w14:paraId="4660CC57" w14:textId="7A65F499" w:rsidR="008D47EC" w:rsidRPr="001106D5" w:rsidRDefault="009E7A66" w:rsidP="001106D5">
      <w:pPr>
        <w:pStyle w:val="Akapitzlist"/>
        <w:numPr>
          <w:ilvl w:val="0"/>
          <w:numId w:val="18"/>
        </w:numPr>
        <w:spacing w:after="0" w:line="288" w:lineRule="auto"/>
        <w:jc w:val="both"/>
        <w:rPr>
          <w:rFonts w:cstheme="minorHAnsi"/>
          <w:szCs w:val="18"/>
        </w:rPr>
      </w:pPr>
      <w:r w:rsidRPr="00981FA9">
        <w:rPr>
          <w:rFonts w:ascii="Verdana" w:eastAsia="Verdana" w:hAnsi="Verdana" w:cs="Times New Roman"/>
        </w:rPr>
        <w:lastRenderedPageBreak/>
        <w:t xml:space="preserve">Rozdzielnice SN: </w:t>
      </w:r>
      <w:r w:rsidR="00981FA9" w:rsidRPr="00981FA9">
        <w:rPr>
          <w:rFonts w:ascii="Verdana" w:eastAsia="Verdana" w:hAnsi="Verdana" w:cs="Times New Roman"/>
          <w:bCs/>
        </w:rPr>
        <w:t>z zastosowaniem napędów silnikowych bez sterowania zdalnego (telemechaniki) lecz przygotowane do jego montażu</w:t>
      </w:r>
      <w:r w:rsidRPr="00981FA9">
        <w:rPr>
          <w:rFonts w:ascii="Verdana" w:eastAsia="Verdana" w:hAnsi="Verdana" w:cs="Times New Roman"/>
        </w:rPr>
        <w:t xml:space="preserve">. </w:t>
      </w:r>
    </w:p>
    <w:p w14:paraId="79F598B8" w14:textId="2F9A11C5" w:rsidR="008D0EB4" w:rsidRPr="009E3019" w:rsidRDefault="008D0EB4" w:rsidP="009E3019">
      <w:pPr>
        <w:pStyle w:val="Akapitzlist"/>
        <w:numPr>
          <w:ilvl w:val="1"/>
          <w:numId w:val="24"/>
        </w:numPr>
        <w:spacing w:after="0" w:line="276" w:lineRule="auto"/>
        <w:jc w:val="both"/>
        <w:rPr>
          <w:rFonts w:eastAsia="Times New Roman" w:cs="Calibri"/>
          <w:szCs w:val="18"/>
        </w:rPr>
      </w:pPr>
      <w:r w:rsidRPr="009E3019">
        <w:rPr>
          <w:rFonts w:eastAsia="Times New Roman" w:cs="Calibri"/>
          <w:szCs w:val="18"/>
        </w:rPr>
        <w:t>Do obowiązków Wykonawcy należy:</w:t>
      </w:r>
    </w:p>
    <w:p w14:paraId="70950969" w14:textId="77777777" w:rsidR="009E3019" w:rsidRPr="009E3019" w:rsidRDefault="009E3019" w:rsidP="009E3019">
      <w:pPr>
        <w:pStyle w:val="Akapitzlist"/>
        <w:numPr>
          <w:ilvl w:val="0"/>
          <w:numId w:val="7"/>
        </w:numPr>
        <w:spacing w:after="0" w:line="276" w:lineRule="auto"/>
        <w:jc w:val="both"/>
        <w:rPr>
          <w:rFonts w:eastAsia="Times New Roman" w:cs="Calibri"/>
          <w:vanish/>
          <w:szCs w:val="18"/>
        </w:rPr>
      </w:pPr>
    </w:p>
    <w:p w14:paraId="5C0765E8"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237298EC"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76D7BC0D"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7FD2E630"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29FEFF94" w14:textId="4D5638EE" w:rsidR="008D0EB4" w:rsidRPr="008D0EB4" w:rsidRDefault="008D0EB4" w:rsidP="009E3019">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38FF843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Maksymalny czas wyłączeń odbiorców dla całej realizacji nie będzie trwał, łącznie w całym okresie wykonywania, dłużej niż:</w:t>
      </w:r>
      <w:r w:rsidR="00A95B07">
        <w:rPr>
          <w:rFonts w:eastAsia="Times New Roman" w:cs="Calibri"/>
          <w:szCs w:val="18"/>
        </w:rPr>
        <w:t xml:space="preserve"> </w:t>
      </w:r>
      <w:r w:rsidR="00F31333" w:rsidRPr="006A771F">
        <w:rPr>
          <w:rFonts w:eastAsia="Times New Roman" w:cs="Calibri"/>
          <w:b/>
          <w:bCs/>
          <w:i/>
          <w:iCs/>
          <w:szCs w:val="18"/>
        </w:rPr>
        <w:t>1</w:t>
      </w:r>
      <w:r w:rsidR="005245BD" w:rsidRPr="006A771F">
        <w:rPr>
          <w:rFonts w:eastAsia="Times New Roman" w:cs="Calibri"/>
          <w:b/>
          <w:bCs/>
          <w:i/>
          <w:iCs/>
          <w:szCs w:val="18"/>
        </w:rPr>
        <w:t>8</w:t>
      </w:r>
      <w:r w:rsidRPr="006A771F">
        <w:rPr>
          <w:rFonts w:eastAsia="Times New Roman" w:cs="Calibri"/>
          <w:b/>
          <w:i/>
          <w:iCs/>
          <w:szCs w:val="18"/>
        </w:rPr>
        <w:t xml:space="preserve"> godzin</w:t>
      </w:r>
      <w:r w:rsidRPr="008D0EB4">
        <w:rPr>
          <w:rFonts w:eastAsia="Times New Roman" w:cs="Calibri"/>
          <w:szCs w:val="18"/>
        </w:rPr>
        <w:t xml:space="preserve">. Natomiast jednorazowa przerwa nie może przekroczyć </w:t>
      </w:r>
      <w:r w:rsidR="00E67A68" w:rsidRPr="006A771F">
        <w:rPr>
          <w:rFonts w:eastAsia="Times New Roman" w:cs="Calibri"/>
          <w:b/>
          <w:i/>
          <w:iCs/>
          <w:szCs w:val="18"/>
        </w:rPr>
        <w:t>8 </w:t>
      </w:r>
      <w:r w:rsidRPr="006A771F">
        <w:rPr>
          <w:rFonts w:eastAsia="Times New Roman" w:cs="Calibri"/>
          <w:b/>
          <w:i/>
          <w:iCs/>
          <w:szCs w:val="18"/>
        </w:rPr>
        <w:t>godzin</w:t>
      </w:r>
      <w:r w:rsidRPr="008D0EB4">
        <w:rPr>
          <w:rFonts w:eastAsia="Times New Roman" w:cs="Calibri"/>
          <w:b/>
          <w:szCs w:val="18"/>
        </w:rPr>
        <w:t>.</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Wytyczne w zakresie stosowania zamknięć typu Master Key</w:t>
      </w:r>
    </w:p>
    <w:p w14:paraId="029DEF4C" w14:textId="77777777" w:rsidR="008D0EB4" w:rsidRPr="00783D03" w:rsidRDefault="008D0EB4" w:rsidP="006A771F">
      <w:pPr>
        <w:spacing w:before="120" w:after="0" w:line="276"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7FF1F3E6" w14:textId="17AEA660" w:rsidR="008D0EB4" w:rsidRPr="008D0EB4" w:rsidRDefault="008D0EB4" w:rsidP="006A771F">
      <w:pPr>
        <w:pStyle w:val="Akapitzlist"/>
        <w:numPr>
          <w:ilvl w:val="0"/>
          <w:numId w:val="10"/>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kV oraz SN/SN, kolor kłódki: niebieski RAL 5015.</w:t>
      </w:r>
    </w:p>
    <w:p w14:paraId="0026AEBB" w14:textId="7EF61F95" w:rsidR="008D0EB4" w:rsidRPr="008D0EB4" w:rsidRDefault="008D0EB4" w:rsidP="006A771F">
      <w:pPr>
        <w:pStyle w:val="Akapitzlist"/>
        <w:numPr>
          <w:ilvl w:val="0"/>
          <w:numId w:val="11"/>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kV oraz SN/SN, kolor kłódki: niebieski RAL 5015.</w:t>
      </w:r>
    </w:p>
    <w:p w14:paraId="6709DCD3" w14:textId="3767B35A" w:rsidR="008D0EB4" w:rsidRPr="008D0EB4" w:rsidRDefault="008D0EB4" w:rsidP="006A771F">
      <w:pPr>
        <w:pStyle w:val="Akapitzlist"/>
        <w:numPr>
          <w:ilvl w:val="0"/>
          <w:numId w:val="12"/>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SN/nN, złączach kablowych SN, łącznikach SN, kolor kłódki: czarny RAL 9005.</w:t>
      </w:r>
    </w:p>
    <w:p w14:paraId="006980E5" w14:textId="18705135" w:rsidR="008D0EB4" w:rsidRPr="008D0EB4" w:rsidRDefault="008D0EB4" w:rsidP="006A771F">
      <w:pPr>
        <w:pStyle w:val="Akapitzlist"/>
        <w:numPr>
          <w:ilvl w:val="0"/>
          <w:numId w:val="13"/>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AE3EFE0" w:rsidR="008D0EB4" w:rsidRPr="008D0EB4" w:rsidRDefault="008D0EB4" w:rsidP="006A771F">
      <w:pPr>
        <w:pStyle w:val="Akapitzlist"/>
        <w:numPr>
          <w:ilvl w:val="0"/>
          <w:numId w:val="14"/>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nN, kolor kłódki: brązowy RAL 8016. </w:t>
      </w:r>
    </w:p>
    <w:p w14:paraId="2C2E258A" w14:textId="57548526" w:rsidR="008D0EB4" w:rsidRPr="008D0EB4" w:rsidRDefault="008D0EB4" w:rsidP="006A771F">
      <w:pPr>
        <w:pStyle w:val="Akapitzlist"/>
        <w:numPr>
          <w:ilvl w:val="0"/>
          <w:numId w:val="15"/>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lastRenderedPageBreak/>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Default="008D0EB4" w:rsidP="006A771F">
      <w:pPr>
        <w:pStyle w:val="Akapitzlist"/>
        <w:numPr>
          <w:ilvl w:val="0"/>
          <w:numId w:val="16"/>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44EB38D5" w14:textId="77777777" w:rsidR="006A771F" w:rsidRPr="00783D03" w:rsidRDefault="006A771F" w:rsidP="006A771F">
      <w:pPr>
        <w:pStyle w:val="Akapitzlist"/>
        <w:spacing w:before="120" w:after="0" w:line="276" w:lineRule="auto"/>
        <w:ind w:left="1560"/>
        <w:jc w:val="both"/>
        <w:outlineLvl w:val="0"/>
        <w:rPr>
          <w:rFonts w:eastAsia="Times New Roman" w:cs="Calibri"/>
          <w:szCs w:val="18"/>
        </w:rPr>
      </w:pPr>
    </w:p>
    <w:p w14:paraId="4161DF15" w14:textId="138A63B1" w:rsidR="004906BC" w:rsidRPr="007757B5" w:rsidRDefault="004906BC" w:rsidP="006A771F">
      <w:pPr>
        <w:pStyle w:val="Akapitzlist"/>
        <w:numPr>
          <w:ilvl w:val="0"/>
          <w:numId w:val="7"/>
        </w:numPr>
        <w:spacing w:before="120" w:after="0" w:line="360" w:lineRule="auto"/>
        <w:ind w:left="284" w:hanging="284"/>
        <w:jc w:val="both"/>
        <w:outlineLvl w:val="0"/>
        <w:rPr>
          <w:rFonts w:cstheme="minorHAnsi"/>
          <w:b/>
          <w:szCs w:val="18"/>
        </w:rPr>
      </w:pPr>
      <w:r w:rsidRPr="007757B5">
        <w:rPr>
          <w:rFonts w:cstheme="minorHAnsi"/>
          <w:b/>
          <w:szCs w:val="18"/>
        </w:rPr>
        <w:t>Termin realizacji zakupu</w:t>
      </w:r>
    </w:p>
    <w:p w14:paraId="61992609" w14:textId="77777777" w:rsidR="00361BDF" w:rsidRPr="006A771F" w:rsidRDefault="00361BDF" w:rsidP="00DB2BFF">
      <w:pPr>
        <w:pStyle w:val="Akapitzlist"/>
        <w:spacing w:before="120" w:line="276" w:lineRule="auto"/>
        <w:ind w:left="284"/>
        <w:jc w:val="both"/>
        <w:outlineLvl w:val="0"/>
        <w:rPr>
          <w:rFonts w:cstheme="minorHAnsi"/>
          <w:b/>
          <w:i/>
          <w:iCs/>
          <w:szCs w:val="18"/>
        </w:rPr>
      </w:pPr>
      <w:r w:rsidRPr="006A771F">
        <w:rPr>
          <w:rFonts w:cstheme="minorHAnsi"/>
          <w:b/>
          <w:i/>
          <w:iCs/>
          <w:szCs w:val="18"/>
        </w:rPr>
        <w:t>Do dnia 04.12.2026r.</w:t>
      </w:r>
    </w:p>
    <w:p w14:paraId="62B80F34" w14:textId="7DE8A89A" w:rsidR="004906BC" w:rsidRPr="007757B5" w:rsidRDefault="004644EA" w:rsidP="00DB2BFF">
      <w:pPr>
        <w:pStyle w:val="Akapitzlist"/>
        <w:spacing w:before="120" w:line="276" w:lineRule="auto"/>
        <w:ind w:left="284"/>
        <w:jc w:val="both"/>
        <w:outlineLvl w:val="0"/>
        <w:rPr>
          <w:rFonts w:cstheme="minorHAnsi"/>
          <w:szCs w:val="18"/>
        </w:rPr>
      </w:pPr>
      <w:r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6A771F">
      <w:pPr>
        <w:pStyle w:val="Akapitzlist"/>
        <w:numPr>
          <w:ilvl w:val="0"/>
          <w:numId w:val="7"/>
        </w:numPr>
        <w:spacing w:before="120" w:after="0"/>
        <w:ind w:left="284" w:hanging="284"/>
        <w:jc w:val="both"/>
        <w:outlineLvl w:val="0"/>
        <w:rPr>
          <w:rFonts w:cstheme="minorHAnsi"/>
          <w:b/>
          <w:szCs w:val="18"/>
        </w:rPr>
      </w:pPr>
      <w:r w:rsidRPr="007757B5">
        <w:rPr>
          <w:rFonts w:cstheme="minorHAnsi"/>
          <w:b/>
          <w:szCs w:val="18"/>
        </w:rPr>
        <w:t>Miejsce realizacji zakupu</w:t>
      </w:r>
    </w:p>
    <w:p w14:paraId="75EC6038" w14:textId="2B812BD2" w:rsidR="004906BC" w:rsidRPr="00E67A68" w:rsidRDefault="00C13454" w:rsidP="00DB2BFF">
      <w:pPr>
        <w:spacing w:before="120" w:line="276" w:lineRule="auto"/>
        <w:ind w:firstLine="284"/>
        <w:jc w:val="both"/>
        <w:outlineLvl w:val="0"/>
        <w:rPr>
          <w:rFonts w:cstheme="minorHAnsi"/>
          <w:szCs w:val="18"/>
        </w:rPr>
      </w:pPr>
      <w:r w:rsidRPr="00E67A68">
        <w:rPr>
          <w:rFonts w:cstheme="minorHAnsi"/>
          <w:szCs w:val="18"/>
        </w:rPr>
        <w:t xml:space="preserve">Na terenie działania: </w:t>
      </w:r>
      <w:r w:rsidR="005F23E1" w:rsidRPr="006A771F">
        <w:rPr>
          <w:rFonts w:cstheme="minorHAnsi"/>
          <w:b/>
          <w:i/>
          <w:iCs/>
          <w:szCs w:val="18"/>
        </w:rPr>
        <w:t xml:space="preserve">RE </w:t>
      </w:r>
      <w:r w:rsidR="00E67A68" w:rsidRPr="006A771F">
        <w:rPr>
          <w:rFonts w:cstheme="minorHAnsi"/>
          <w:b/>
          <w:i/>
          <w:iCs/>
          <w:szCs w:val="18"/>
        </w:rPr>
        <w:t>Łódź</w:t>
      </w:r>
      <w:r w:rsidR="005F23E1" w:rsidRPr="006A771F">
        <w:rPr>
          <w:rFonts w:cstheme="minorHAnsi"/>
          <w:b/>
          <w:i/>
          <w:iCs/>
          <w:szCs w:val="18"/>
        </w:rPr>
        <w:t xml:space="preserve">, miejscowość </w:t>
      </w:r>
      <w:r w:rsidR="00E67A68" w:rsidRPr="006A771F">
        <w:rPr>
          <w:rFonts w:cstheme="minorHAnsi"/>
          <w:b/>
          <w:i/>
          <w:iCs/>
          <w:szCs w:val="18"/>
        </w:rPr>
        <w:t>Łódź</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62A40C95"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Wymagania techniczne dotyczące transformatorów rozdzielczych SN/nN stanowią załącznik do niniejszej Specyfikacji (SST-</w:t>
      </w:r>
      <w:r w:rsidR="00A11672">
        <w:rPr>
          <w:rFonts w:cstheme="minorHAnsi"/>
          <w:b/>
          <w:szCs w:val="18"/>
        </w:rPr>
        <w:t>T</w:t>
      </w:r>
      <w:r w:rsidRPr="005F23E1">
        <w:rPr>
          <w:rFonts w:cstheme="minorHAnsi"/>
          <w:b/>
          <w:szCs w:val="18"/>
        </w:rPr>
        <w:t xml:space="preserve">ransformatory) </w:t>
      </w:r>
    </w:p>
    <w:p w14:paraId="429C9AB5" w14:textId="3949F795"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052C9FA3" w14:textId="77777777" w:rsidR="006A771F" w:rsidRDefault="00E818CE" w:rsidP="006A771F">
      <w:pPr>
        <w:pStyle w:val="Akapitzlist"/>
        <w:numPr>
          <w:ilvl w:val="1"/>
          <w:numId w:val="8"/>
        </w:numPr>
        <w:spacing w:before="120" w:after="0" w:line="276" w:lineRule="auto"/>
        <w:ind w:left="1134" w:hanging="708"/>
        <w:jc w:val="both"/>
        <w:outlineLvl w:val="0"/>
        <w:rPr>
          <w:rFonts w:cstheme="minorHAnsi"/>
          <w:b/>
          <w:szCs w:val="18"/>
        </w:rPr>
      </w:pPr>
      <w:r w:rsidRPr="00E67A68">
        <w:rPr>
          <w:rFonts w:cstheme="minorHAnsi"/>
          <w:b/>
          <w:szCs w:val="18"/>
        </w:rPr>
        <w:t>Dostawa Zamawiającego:</w:t>
      </w:r>
      <w:r w:rsidR="00E67A68" w:rsidRPr="00E67A68">
        <w:rPr>
          <w:rFonts w:cstheme="minorHAnsi"/>
          <w:b/>
          <w:szCs w:val="18"/>
        </w:rPr>
        <w:t xml:space="preserve"> </w:t>
      </w:r>
    </w:p>
    <w:p w14:paraId="7B5723E9" w14:textId="62DE4C93" w:rsidR="00E818CE" w:rsidRPr="006A771F" w:rsidRDefault="00E818CE" w:rsidP="006A771F">
      <w:pPr>
        <w:pStyle w:val="Akapitzlist"/>
        <w:numPr>
          <w:ilvl w:val="0"/>
          <w:numId w:val="28"/>
        </w:numPr>
        <w:spacing w:before="120" w:after="0" w:line="276" w:lineRule="auto"/>
        <w:jc w:val="both"/>
        <w:outlineLvl w:val="0"/>
        <w:rPr>
          <w:rFonts w:cstheme="minorHAnsi"/>
          <w:b/>
          <w:szCs w:val="18"/>
        </w:rPr>
      </w:pPr>
      <w:r w:rsidRPr="006A771F">
        <w:rPr>
          <w:rFonts w:cstheme="minorHAnsi"/>
          <w:bCs/>
          <w:szCs w:val="18"/>
        </w:rPr>
        <w:t xml:space="preserve">Liczniki i modemy do układów bilansujących w stacjach SN/nN (jeżeli występują </w:t>
      </w:r>
      <w:r w:rsidR="003254C3" w:rsidRPr="006A771F">
        <w:rPr>
          <w:rFonts w:cstheme="minorHAnsi"/>
          <w:bCs/>
          <w:szCs w:val="18"/>
        </w:rPr>
        <w:br/>
      </w:r>
      <w:r w:rsidRPr="006A771F">
        <w:rPr>
          <w:rFonts w:cstheme="minorHAnsi"/>
          <w:bCs/>
          <w:szCs w:val="18"/>
        </w:rPr>
        <w:t>w dokumentacji projektowej) stanowią dostawę Zamawiającego.</w:t>
      </w: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4FB55872" w:rsidR="002B5B5C" w:rsidRPr="00BC0391" w:rsidRDefault="00D8328D" w:rsidP="00BC0391">
      <w:pPr>
        <w:pStyle w:val="Akapitzlist"/>
        <w:numPr>
          <w:ilvl w:val="1"/>
          <w:numId w:val="8"/>
        </w:numPr>
        <w:spacing w:after="0" w:line="288" w:lineRule="auto"/>
        <w:ind w:left="1134" w:hanging="708"/>
        <w:jc w:val="both"/>
        <w:rPr>
          <w:rFonts w:cstheme="minorHAnsi"/>
          <w:b/>
          <w:szCs w:val="18"/>
        </w:rPr>
      </w:pPr>
      <w:r w:rsidRPr="002B5B5C">
        <w:rPr>
          <w:rFonts w:cstheme="minorHAnsi"/>
          <w:szCs w:val="18"/>
        </w:rPr>
        <w:t xml:space="preserve">Wyłączenia realizacji zadań z zakresu dokumentacji projektowej: </w:t>
      </w:r>
      <w:r w:rsidRPr="009C187E">
        <w:rPr>
          <w:rFonts w:cstheme="minorHAnsi"/>
          <w:b/>
          <w:szCs w:val="18"/>
        </w:rPr>
        <w:t xml:space="preserve">Dokumentacja    </w:t>
      </w:r>
      <w:r w:rsidR="002B5B5C" w:rsidRPr="009C187E">
        <w:rPr>
          <w:rFonts w:cstheme="minorHAnsi"/>
          <w:b/>
          <w:szCs w:val="18"/>
        </w:rPr>
        <w:t xml:space="preserve"> </w:t>
      </w:r>
      <w:r w:rsidR="002B5B5C" w:rsidRPr="009C187E">
        <w:rPr>
          <w:rFonts w:cstheme="minorHAnsi"/>
          <w:b/>
          <w:szCs w:val="18"/>
        </w:rPr>
        <w:br/>
      </w:r>
      <w:r w:rsidRPr="009C187E">
        <w:rPr>
          <w:rFonts w:cstheme="minorHAnsi"/>
          <w:b/>
          <w:szCs w:val="18"/>
        </w:rPr>
        <w:t xml:space="preserve">projektowa </w:t>
      </w:r>
      <w:r w:rsidR="0061339B" w:rsidRPr="006A771F">
        <w:rPr>
          <w:rFonts w:cstheme="minorHAnsi"/>
          <w:b/>
          <w:szCs w:val="18"/>
          <w:u w:val="single"/>
        </w:rPr>
        <w:t>nie</w:t>
      </w:r>
      <w:r w:rsidR="0061339B">
        <w:rPr>
          <w:rFonts w:cstheme="minorHAnsi"/>
          <w:b/>
          <w:szCs w:val="18"/>
        </w:rPr>
        <w:t xml:space="preserve"> </w:t>
      </w:r>
      <w:r w:rsidRPr="009C187E">
        <w:rPr>
          <w:rFonts w:cstheme="minorHAnsi"/>
          <w:b/>
          <w:szCs w:val="18"/>
        </w:rPr>
        <w:t>będzie realizowana w całości</w:t>
      </w:r>
      <w:r w:rsidR="0061339B">
        <w:rPr>
          <w:rFonts w:cstheme="minorHAnsi"/>
          <w:b/>
          <w:szCs w:val="18"/>
        </w:rPr>
        <w:t xml:space="preserve"> </w:t>
      </w:r>
      <w:r w:rsidR="0061339B" w:rsidRPr="0061339B">
        <w:rPr>
          <w:rFonts w:cstheme="minorHAnsi"/>
          <w:b/>
          <w:szCs w:val="18"/>
        </w:rPr>
        <w:t>(przy budowie linii kablowej SN, wyłączeniu podlega ułożenie kanalizacji światłowodowej/teletechnicznej).</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48004083" w14:textId="15216FFD" w:rsidR="00D96A81" w:rsidRPr="00D96A81" w:rsidRDefault="00D96A81" w:rsidP="00D96A81">
      <w:pPr>
        <w:pStyle w:val="Akapitzlist"/>
        <w:numPr>
          <w:ilvl w:val="2"/>
          <w:numId w:val="8"/>
        </w:numPr>
        <w:rPr>
          <w:rFonts w:cstheme="minorHAnsi"/>
          <w:b/>
          <w:bCs/>
          <w:szCs w:val="18"/>
        </w:rPr>
      </w:pPr>
      <w:r w:rsidRPr="00D96A81">
        <w:rPr>
          <w:rFonts w:cstheme="minorHAnsi"/>
          <w:b/>
          <w:bCs/>
          <w:szCs w:val="18"/>
        </w:rPr>
        <w:t>Linię kablową SN wykonać kablem typu 3 x XRUHAKXS 1x</w:t>
      </w:r>
      <w:r>
        <w:rPr>
          <w:rFonts w:cstheme="minorHAnsi"/>
          <w:b/>
          <w:bCs/>
          <w:szCs w:val="18"/>
        </w:rPr>
        <w:t>24</w:t>
      </w:r>
      <w:r w:rsidRPr="00D96A81">
        <w:rPr>
          <w:rFonts w:cstheme="minorHAnsi"/>
          <w:b/>
          <w:bCs/>
          <w:szCs w:val="18"/>
        </w:rPr>
        <w:t>0mm</w:t>
      </w:r>
      <w:r w:rsidR="009D7C27">
        <w:rPr>
          <w:rFonts w:cstheme="minorHAnsi"/>
          <w:b/>
          <w:bCs/>
          <w:szCs w:val="18"/>
          <w:vertAlign w:val="superscript"/>
        </w:rPr>
        <w:t>2</w:t>
      </w:r>
      <w:r w:rsidRPr="00D96A81">
        <w:rPr>
          <w:rFonts w:cstheme="minorHAnsi"/>
          <w:b/>
          <w:bCs/>
          <w:szCs w:val="18"/>
        </w:rPr>
        <w:t xml:space="preserve"> z żyłą powrotną o przekroju 25mm</w:t>
      </w:r>
      <w:r>
        <w:rPr>
          <w:rFonts w:cstheme="minorHAnsi"/>
          <w:b/>
          <w:bCs/>
          <w:szCs w:val="18"/>
          <w:vertAlign w:val="superscript"/>
        </w:rPr>
        <w:t>2</w:t>
      </w:r>
      <w:r w:rsidRPr="00D96A81">
        <w:rPr>
          <w:rFonts w:cstheme="minorHAnsi"/>
          <w:b/>
          <w:bCs/>
          <w:szCs w:val="18"/>
        </w:rPr>
        <w:t>.</w:t>
      </w:r>
    </w:p>
    <w:p w14:paraId="66455217" w14:textId="56D517D6" w:rsidR="00981FA9" w:rsidRPr="0061339B" w:rsidRDefault="00A95B07" w:rsidP="0061339B">
      <w:pPr>
        <w:pStyle w:val="Akapitzlist"/>
        <w:numPr>
          <w:ilvl w:val="2"/>
          <w:numId w:val="8"/>
        </w:numPr>
        <w:spacing w:before="120" w:after="0" w:line="276" w:lineRule="auto"/>
        <w:jc w:val="both"/>
        <w:outlineLvl w:val="0"/>
        <w:rPr>
          <w:rFonts w:cstheme="minorHAnsi"/>
          <w:b/>
          <w:bCs/>
          <w:szCs w:val="18"/>
        </w:rPr>
      </w:pPr>
      <w:r w:rsidRPr="00A95B07">
        <w:rPr>
          <w:rFonts w:cstheme="minorHAnsi"/>
          <w:b/>
          <w:bCs/>
          <w:szCs w:val="18"/>
        </w:rPr>
        <w:t>Stacj</w:t>
      </w:r>
      <w:r w:rsidR="000A4809">
        <w:rPr>
          <w:rFonts w:cstheme="minorHAnsi"/>
          <w:b/>
          <w:bCs/>
          <w:szCs w:val="18"/>
        </w:rPr>
        <w:t>ę</w:t>
      </w:r>
      <w:r w:rsidRPr="00A95B07">
        <w:rPr>
          <w:rFonts w:cstheme="minorHAnsi"/>
          <w:b/>
          <w:bCs/>
          <w:szCs w:val="18"/>
        </w:rPr>
        <w:t xml:space="preserve"> transformatorową</w:t>
      </w:r>
      <w:r w:rsidR="0061339B">
        <w:rPr>
          <w:rFonts w:cstheme="minorHAnsi"/>
          <w:b/>
          <w:bCs/>
          <w:szCs w:val="18"/>
        </w:rPr>
        <w:t xml:space="preserve"> SN/nN</w:t>
      </w:r>
      <w:r w:rsidRPr="00A95B07">
        <w:rPr>
          <w:rFonts w:cstheme="minorHAnsi"/>
          <w:b/>
          <w:bCs/>
          <w:szCs w:val="18"/>
        </w:rPr>
        <w:t xml:space="preserve"> należy wybudować</w:t>
      </w:r>
      <w:r w:rsidR="0061339B">
        <w:rPr>
          <w:rFonts w:cstheme="minorHAnsi"/>
          <w:b/>
          <w:bCs/>
          <w:szCs w:val="18"/>
        </w:rPr>
        <w:t xml:space="preserve"> </w:t>
      </w:r>
      <w:r w:rsidRPr="0061339B">
        <w:rPr>
          <w:rFonts w:cstheme="minorHAnsi"/>
          <w:b/>
          <w:bCs/>
          <w:szCs w:val="18"/>
        </w:rPr>
        <w:t>z uwzględnieniem realizacji: rozdzielnicy SN bez gazu SF6 z zastosowaniem napędów silnikowych bez sterowania zdalnego (telemechaniki) lecz przygotowanych do ich montażu, zgodnie z</w:t>
      </w:r>
      <w:r w:rsidR="0061339B">
        <w:rPr>
          <w:rFonts w:cstheme="minorHAnsi"/>
          <w:b/>
          <w:bCs/>
          <w:szCs w:val="18"/>
        </w:rPr>
        <w:t> </w:t>
      </w:r>
      <w:r w:rsidRPr="0061339B">
        <w:rPr>
          <w:rFonts w:cstheme="minorHAnsi"/>
          <w:b/>
          <w:bCs/>
          <w:szCs w:val="18"/>
        </w:rPr>
        <w:t>obowiązującymi standardami w PGE Dystrybucja S.A. Zakres wynikający z</w:t>
      </w:r>
      <w:r w:rsidR="0061339B">
        <w:rPr>
          <w:rFonts w:cstheme="minorHAnsi"/>
          <w:b/>
          <w:bCs/>
          <w:szCs w:val="18"/>
        </w:rPr>
        <w:t> </w:t>
      </w:r>
      <w:r w:rsidRPr="0061339B">
        <w:rPr>
          <w:rFonts w:cstheme="minorHAnsi"/>
          <w:b/>
          <w:bCs/>
          <w:szCs w:val="18"/>
        </w:rPr>
        <w:t>wprowadzonych zmian uwzględnić w dokumentacji powykonawczej.</w:t>
      </w:r>
    </w:p>
    <w:p w14:paraId="125AC90F" w14:textId="45F51577" w:rsidR="00D8328D" w:rsidRPr="00981FA9" w:rsidRDefault="00D8328D" w:rsidP="00981FA9">
      <w:pPr>
        <w:pStyle w:val="Akapitzlist"/>
        <w:numPr>
          <w:ilvl w:val="2"/>
          <w:numId w:val="8"/>
        </w:numPr>
        <w:spacing w:before="120" w:after="0" w:line="276" w:lineRule="auto"/>
        <w:jc w:val="both"/>
        <w:outlineLvl w:val="0"/>
        <w:rPr>
          <w:rFonts w:cstheme="minorHAnsi"/>
          <w:szCs w:val="18"/>
        </w:rPr>
      </w:pPr>
      <w:r w:rsidRPr="00981FA9">
        <w:rPr>
          <w:rFonts w:cstheme="minorHAnsi"/>
          <w:szCs w:val="18"/>
        </w:rPr>
        <w:t xml:space="preserve">Wyłączenie energii elektrycznej o którym mowa w punkcie 1.8 dotyczy stacji transformatorowych/obwodów sieci nN wyłączonych spod napięcia na czas realizacji przedmiotowych prac i </w:t>
      </w:r>
      <w:r w:rsidRPr="00981FA9">
        <w:rPr>
          <w:rFonts w:cstheme="minorHAnsi"/>
          <w:b/>
          <w:szCs w:val="18"/>
        </w:rPr>
        <w:t>nie wskazanych</w:t>
      </w:r>
      <w:r w:rsidRPr="00981FA9">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kV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lastRenderedPageBreak/>
        <w:t>Stacje transformatorowe 15/0,4 kV wskazane przez Zamawiającego do zasilania jednostkami prądotwórczymi:</w:t>
      </w:r>
    </w:p>
    <w:p w14:paraId="7137027D" w14:textId="1572B805" w:rsidR="00D8328D" w:rsidRPr="009C187E" w:rsidRDefault="009C187E" w:rsidP="009C187E">
      <w:pPr>
        <w:pStyle w:val="Akapitzlist"/>
        <w:numPr>
          <w:ilvl w:val="0"/>
          <w:numId w:val="9"/>
        </w:numPr>
        <w:rPr>
          <w:rFonts w:cstheme="minorHAnsi"/>
          <w:b/>
          <w:szCs w:val="18"/>
        </w:rPr>
      </w:pPr>
      <w:r>
        <w:rPr>
          <w:rFonts w:cstheme="minorHAnsi"/>
          <w:b/>
          <w:szCs w:val="18"/>
        </w:rPr>
        <w:t>St. n</w:t>
      </w:r>
      <w:r w:rsidR="00212FD0" w:rsidRPr="00212FD0">
        <w:rPr>
          <w:rFonts w:cstheme="minorHAnsi"/>
          <w:b/>
          <w:szCs w:val="18"/>
        </w:rPr>
        <w:t xml:space="preserve">r </w:t>
      </w:r>
      <w:r w:rsidR="005245BD">
        <w:rPr>
          <w:rFonts w:cstheme="minorHAnsi"/>
          <w:b/>
          <w:szCs w:val="18"/>
        </w:rPr>
        <w:t>10744</w:t>
      </w:r>
      <w:r w:rsidR="005B6C63">
        <w:rPr>
          <w:rFonts w:cstheme="minorHAnsi"/>
          <w:b/>
          <w:szCs w:val="18"/>
        </w:rPr>
        <w:t xml:space="preserve"> </w:t>
      </w:r>
      <w:r w:rsidR="00BF5D99">
        <w:rPr>
          <w:rFonts w:cstheme="minorHAnsi"/>
          <w:b/>
          <w:szCs w:val="18"/>
        </w:rPr>
        <w:t>Pszczelna 84</w:t>
      </w:r>
      <w:r>
        <w:rPr>
          <w:rFonts w:cstheme="minorHAnsi"/>
          <w:b/>
          <w:szCs w:val="18"/>
        </w:rPr>
        <w:t xml:space="preserve"> – </w:t>
      </w:r>
      <w:r w:rsidR="00A95B07">
        <w:rPr>
          <w:rFonts w:cstheme="minorHAnsi"/>
          <w:b/>
          <w:szCs w:val="18"/>
        </w:rPr>
        <w:t>25</w:t>
      </w:r>
      <w:r w:rsidR="0063721B">
        <w:rPr>
          <w:rFonts w:cstheme="minorHAnsi"/>
          <w:b/>
          <w:szCs w:val="18"/>
        </w:rPr>
        <w:t>0</w:t>
      </w:r>
      <w:r>
        <w:rPr>
          <w:rFonts w:cstheme="minorHAnsi"/>
          <w:b/>
          <w:szCs w:val="18"/>
        </w:rPr>
        <w:t>kVA.</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Obwody prądowe należy pozostawić zwarte na listwie kontrolno pomiarowej, natomiast obwody napięciowe należy pozostawić odłączone (w stanie beznapięciowym).</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286D8B14"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3C22FB">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lastRenderedPageBreak/>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5F5CD591" w14:textId="77777777" w:rsidR="006A771F" w:rsidRPr="00463679" w:rsidRDefault="006A771F" w:rsidP="006A771F">
      <w:pPr>
        <w:pStyle w:val="Akapitzlist"/>
        <w:spacing w:before="120" w:after="240" w:line="276" w:lineRule="auto"/>
        <w:ind w:left="1134"/>
        <w:jc w:val="both"/>
        <w:outlineLvl w:val="0"/>
        <w:rPr>
          <w:rFonts w:cstheme="minorHAnsi"/>
          <w:bCs/>
          <w:szCs w:val="18"/>
        </w:rPr>
      </w:pP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.shp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prawno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przyporządkowań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6A771F" w:rsidRPr="006A771F" w14:paraId="13EDCB2F" w14:textId="77777777" w:rsidTr="005F6FF1">
      <w:trPr>
        <w:trHeight w:val="1140"/>
      </w:trPr>
      <w:tc>
        <w:tcPr>
          <w:tcW w:w="6119" w:type="dxa"/>
          <w:vAlign w:val="center"/>
        </w:tcPr>
        <w:p w14:paraId="11EE6822" w14:textId="77777777" w:rsidR="006A771F" w:rsidRPr="006E100D" w:rsidRDefault="006A771F" w:rsidP="006A771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21D8A04" w14:textId="713428A2" w:rsidR="006A771F" w:rsidRPr="00A11672" w:rsidRDefault="006A771F" w:rsidP="006A771F">
          <w:pPr>
            <w:suppressAutoHyphens/>
            <w:ind w:right="187"/>
            <w:rPr>
              <w:rFonts w:asciiTheme="majorHAnsi" w:hAnsiTheme="majorHAnsi"/>
              <w:color w:val="000000" w:themeColor="text1"/>
              <w:sz w:val="14"/>
              <w:szCs w:val="18"/>
            </w:rPr>
          </w:pPr>
          <w:r w:rsidRPr="00A11672">
            <w:rPr>
              <w:rFonts w:asciiTheme="majorHAnsi" w:hAnsiTheme="majorHAnsi"/>
              <w:b/>
              <w:bCs/>
              <w:color w:val="000000" w:themeColor="text1"/>
              <w:sz w:val="14"/>
              <w:szCs w:val="18"/>
            </w:rPr>
            <w:t>POST/DYS/OLD/GZ/01140/2026 – Cz. 1</w:t>
          </w:r>
        </w:p>
      </w:tc>
      <w:tc>
        <w:tcPr>
          <w:tcW w:w="977" w:type="dxa"/>
          <w:vAlign w:val="center"/>
        </w:tcPr>
        <w:p w14:paraId="42446EA1" w14:textId="77777777" w:rsidR="006A771F" w:rsidRPr="00A11672" w:rsidRDefault="006A771F" w:rsidP="006A771F">
          <w:pPr>
            <w:suppressAutoHyphens/>
            <w:ind w:right="187"/>
            <w:rPr>
              <w:rFonts w:asciiTheme="majorHAnsi" w:hAnsiTheme="majorHAnsi"/>
              <w:color w:val="092D74"/>
              <w:sz w:val="14"/>
              <w:szCs w:val="18"/>
            </w:rPr>
          </w:pPr>
        </w:p>
      </w:tc>
      <w:tc>
        <w:tcPr>
          <w:tcW w:w="3110" w:type="dxa"/>
          <w:vAlign w:val="center"/>
        </w:tcPr>
        <w:p w14:paraId="5654F2A7" w14:textId="77777777" w:rsidR="006A771F" w:rsidRPr="00A11672" w:rsidRDefault="006A771F" w:rsidP="006A771F">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24988DBD" wp14:editId="0B823FF7">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3CCFC8D" w:rsidR="00347E8D" w:rsidRPr="00A11672" w:rsidRDefault="00347E8D" w:rsidP="006A771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FA48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B22E2"/>
    <w:multiLevelType w:val="multilevel"/>
    <w:tmpl w:val="646AB598"/>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1D8354A8"/>
    <w:multiLevelType w:val="hybridMultilevel"/>
    <w:tmpl w:val="BCB28DA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3052B06"/>
    <w:multiLevelType w:val="multilevel"/>
    <w:tmpl w:val="14C4281C"/>
    <w:lvl w:ilvl="0">
      <w:start w:val="1"/>
      <w:numFmt w:val="decimal"/>
      <w:lvlText w:val="%1."/>
      <w:lvlJc w:val="left"/>
      <w:pPr>
        <w:ind w:left="360" w:hanging="360"/>
      </w:p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3D40B4"/>
    <w:multiLevelType w:val="hybridMultilevel"/>
    <w:tmpl w:val="F4CCF3A4"/>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A4F7E90"/>
    <w:multiLevelType w:val="multilevel"/>
    <w:tmpl w:val="8B6C4156"/>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b w:val="0"/>
        <w:bCs w:val="0"/>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7" w15:restartNumberingAfterBreak="0">
    <w:nsid w:val="537D3AC1"/>
    <w:multiLevelType w:val="multilevel"/>
    <w:tmpl w:val="550AD956"/>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4976919"/>
    <w:multiLevelType w:val="multilevel"/>
    <w:tmpl w:val="05AE36B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5" w15:restartNumberingAfterBreak="0">
    <w:nsid w:val="78191D3A"/>
    <w:multiLevelType w:val="hybridMultilevel"/>
    <w:tmpl w:val="E046A0E2"/>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6" w15:restartNumberingAfterBreak="0">
    <w:nsid w:val="79046BDA"/>
    <w:multiLevelType w:val="multilevel"/>
    <w:tmpl w:val="FD6CD888"/>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808788223">
    <w:abstractNumId w:val="12"/>
  </w:num>
  <w:num w:numId="2" w16cid:durableId="1502161260">
    <w:abstractNumId w:val="3"/>
  </w:num>
  <w:num w:numId="3" w16cid:durableId="1069186736">
    <w:abstractNumId w:val="8"/>
  </w:num>
  <w:num w:numId="4" w16cid:durableId="1795325916">
    <w:abstractNumId w:val="14"/>
  </w:num>
  <w:num w:numId="5" w16cid:durableId="125853530">
    <w:abstractNumId w:val="0"/>
  </w:num>
  <w:num w:numId="6" w16cid:durableId="1882554111">
    <w:abstractNumId w:val="10"/>
  </w:num>
  <w:num w:numId="7" w16cid:durableId="713776300">
    <w:abstractNumId w:val="16"/>
  </w:num>
  <w:num w:numId="8" w16cid:durableId="710229116">
    <w:abstractNumId w:val="15"/>
  </w:num>
  <w:num w:numId="9" w16cid:durableId="579683952">
    <w:abstractNumId w:val="21"/>
  </w:num>
  <w:num w:numId="10" w16cid:durableId="1767726774">
    <w:abstractNumId w:val="27"/>
  </w:num>
  <w:num w:numId="11" w16cid:durableId="1194002505">
    <w:abstractNumId w:val="11"/>
  </w:num>
  <w:num w:numId="12" w16cid:durableId="939021208">
    <w:abstractNumId w:val="24"/>
  </w:num>
  <w:num w:numId="13" w16cid:durableId="22445237">
    <w:abstractNumId w:val="19"/>
  </w:num>
  <w:num w:numId="14" w16cid:durableId="1633704945">
    <w:abstractNumId w:val="23"/>
  </w:num>
  <w:num w:numId="15" w16cid:durableId="1399086951">
    <w:abstractNumId w:val="22"/>
  </w:num>
  <w:num w:numId="16" w16cid:durableId="2049109">
    <w:abstractNumId w:val="5"/>
  </w:num>
  <w:num w:numId="17" w16cid:durableId="1981812223">
    <w:abstractNumId w:val="13"/>
  </w:num>
  <w:num w:numId="18" w16cid:durableId="490365873">
    <w:abstractNumId w:val="6"/>
  </w:num>
  <w:num w:numId="19" w16cid:durableId="887643055">
    <w:abstractNumId w:val="7"/>
  </w:num>
  <w:num w:numId="20" w16cid:durableId="407046674">
    <w:abstractNumId w:val="1"/>
  </w:num>
  <w:num w:numId="21" w16cid:durableId="222103782">
    <w:abstractNumId w:val="4"/>
  </w:num>
  <w:num w:numId="22" w16cid:durableId="977077493">
    <w:abstractNumId w:val="18"/>
  </w:num>
  <w:num w:numId="23" w16cid:durableId="1370489223">
    <w:abstractNumId w:val="17"/>
  </w:num>
  <w:num w:numId="24" w16cid:durableId="1174689667">
    <w:abstractNumId w:val="26"/>
  </w:num>
  <w:num w:numId="25" w16cid:durableId="1400712271">
    <w:abstractNumId w:val="2"/>
  </w:num>
  <w:num w:numId="26" w16cid:durableId="33971628">
    <w:abstractNumId w:val="20"/>
  </w:num>
  <w:num w:numId="27" w16cid:durableId="1499618826">
    <w:abstractNumId w:val="25"/>
  </w:num>
  <w:num w:numId="28" w16cid:durableId="208930426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385"/>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A315E"/>
    <w:rsid w:val="000A4809"/>
    <w:rsid w:val="000B0DBD"/>
    <w:rsid w:val="000C47A9"/>
    <w:rsid w:val="000C679C"/>
    <w:rsid w:val="000D42BE"/>
    <w:rsid w:val="000D5886"/>
    <w:rsid w:val="000E1564"/>
    <w:rsid w:val="000E612E"/>
    <w:rsid w:val="00101BCF"/>
    <w:rsid w:val="00104502"/>
    <w:rsid w:val="0010607D"/>
    <w:rsid w:val="001106D5"/>
    <w:rsid w:val="00110E0D"/>
    <w:rsid w:val="001112C2"/>
    <w:rsid w:val="00124536"/>
    <w:rsid w:val="00125A7F"/>
    <w:rsid w:val="00126CEA"/>
    <w:rsid w:val="00132B64"/>
    <w:rsid w:val="00136B64"/>
    <w:rsid w:val="0014036E"/>
    <w:rsid w:val="00145125"/>
    <w:rsid w:val="0014785F"/>
    <w:rsid w:val="00157F48"/>
    <w:rsid w:val="00167B53"/>
    <w:rsid w:val="00172B93"/>
    <w:rsid w:val="00175F4C"/>
    <w:rsid w:val="00185AAB"/>
    <w:rsid w:val="001909E2"/>
    <w:rsid w:val="00192A23"/>
    <w:rsid w:val="001974F6"/>
    <w:rsid w:val="001A2A0C"/>
    <w:rsid w:val="001A4996"/>
    <w:rsid w:val="001B0061"/>
    <w:rsid w:val="001C4440"/>
    <w:rsid w:val="001D1A8B"/>
    <w:rsid w:val="001D2EB1"/>
    <w:rsid w:val="001E7E73"/>
    <w:rsid w:val="001F3242"/>
    <w:rsid w:val="001F3600"/>
    <w:rsid w:val="001F3F20"/>
    <w:rsid w:val="001F737A"/>
    <w:rsid w:val="002067F1"/>
    <w:rsid w:val="00212FD0"/>
    <w:rsid w:val="00224257"/>
    <w:rsid w:val="00227CA2"/>
    <w:rsid w:val="0024291C"/>
    <w:rsid w:val="00243739"/>
    <w:rsid w:val="00257F22"/>
    <w:rsid w:val="00264A06"/>
    <w:rsid w:val="00265B9D"/>
    <w:rsid w:val="00270752"/>
    <w:rsid w:val="002743D5"/>
    <w:rsid w:val="002768AC"/>
    <w:rsid w:val="002958A7"/>
    <w:rsid w:val="002A3129"/>
    <w:rsid w:val="002A48F7"/>
    <w:rsid w:val="002B3C6E"/>
    <w:rsid w:val="002B5B5C"/>
    <w:rsid w:val="002B5C62"/>
    <w:rsid w:val="002B77D0"/>
    <w:rsid w:val="002C470F"/>
    <w:rsid w:val="002D4CAD"/>
    <w:rsid w:val="002F10CA"/>
    <w:rsid w:val="002F2B51"/>
    <w:rsid w:val="002F4EF6"/>
    <w:rsid w:val="00303C67"/>
    <w:rsid w:val="00310CB3"/>
    <w:rsid w:val="003254C3"/>
    <w:rsid w:val="00326A12"/>
    <w:rsid w:val="0033105A"/>
    <w:rsid w:val="003478E7"/>
    <w:rsid w:val="00347E8D"/>
    <w:rsid w:val="00361BDF"/>
    <w:rsid w:val="00362C4E"/>
    <w:rsid w:val="00366FFB"/>
    <w:rsid w:val="003701B1"/>
    <w:rsid w:val="00371A75"/>
    <w:rsid w:val="00375780"/>
    <w:rsid w:val="00380557"/>
    <w:rsid w:val="00381365"/>
    <w:rsid w:val="00385A7C"/>
    <w:rsid w:val="00387A0D"/>
    <w:rsid w:val="003903C2"/>
    <w:rsid w:val="003911CB"/>
    <w:rsid w:val="00395F60"/>
    <w:rsid w:val="00396F62"/>
    <w:rsid w:val="003A2072"/>
    <w:rsid w:val="003A448C"/>
    <w:rsid w:val="003A4CC6"/>
    <w:rsid w:val="003A5D11"/>
    <w:rsid w:val="003A7C03"/>
    <w:rsid w:val="003B43F5"/>
    <w:rsid w:val="003B66FE"/>
    <w:rsid w:val="003C22FB"/>
    <w:rsid w:val="003D41B4"/>
    <w:rsid w:val="003D4FEB"/>
    <w:rsid w:val="003D542F"/>
    <w:rsid w:val="003D6C11"/>
    <w:rsid w:val="003E050D"/>
    <w:rsid w:val="003E3CCB"/>
    <w:rsid w:val="003E59DD"/>
    <w:rsid w:val="003F132F"/>
    <w:rsid w:val="003F257A"/>
    <w:rsid w:val="003F7633"/>
    <w:rsid w:val="0040472A"/>
    <w:rsid w:val="00412E5B"/>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184"/>
    <w:rsid w:val="004F6B10"/>
    <w:rsid w:val="00520308"/>
    <w:rsid w:val="005245BD"/>
    <w:rsid w:val="00535E9B"/>
    <w:rsid w:val="005453F1"/>
    <w:rsid w:val="00551FB7"/>
    <w:rsid w:val="005563FF"/>
    <w:rsid w:val="00562E63"/>
    <w:rsid w:val="00574D7E"/>
    <w:rsid w:val="00582CE9"/>
    <w:rsid w:val="0058794A"/>
    <w:rsid w:val="005932BA"/>
    <w:rsid w:val="005A354D"/>
    <w:rsid w:val="005B24A8"/>
    <w:rsid w:val="005B2B6D"/>
    <w:rsid w:val="005B3F04"/>
    <w:rsid w:val="005B6C63"/>
    <w:rsid w:val="005B6DC6"/>
    <w:rsid w:val="005C6812"/>
    <w:rsid w:val="005D118B"/>
    <w:rsid w:val="005D2D85"/>
    <w:rsid w:val="005D74EB"/>
    <w:rsid w:val="005E330A"/>
    <w:rsid w:val="005E4AA3"/>
    <w:rsid w:val="005E79E5"/>
    <w:rsid w:val="005F23E1"/>
    <w:rsid w:val="006071FE"/>
    <w:rsid w:val="0061309B"/>
    <w:rsid w:val="0061339B"/>
    <w:rsid w:val="00623B01"/>
    <w:rsid w:val="006240E4"/>
    <w:rsid w:val="00625BB0"/>
    <w:rsid w:val="006261BB"/>
    <w:rsid w:val="0063721B"/>
    <w:rsid w:val="0065322E"/>
    <w:rsid w:val="00655DA8"/>
    <w:rsid w:val="00660237"/>
    <w:rsid w:val="00670CE4"/>
    <w:rsid w:val="0067116D"/>
    <w:rsid w:val="0067572D"/>
    <w:rsid w:val="006775EE"/>
    <w:rsid w:val="00680F7C"/>
    <w:rsid w:val="00682A1C"/>
    <w:rsid w:val="00696995"/>
    <w:rsid w:val="006A0331"/>
    <w:rsid w:val="006A4275"/>
    <w:rsid w:val="006A771F"/>
    <w:rsid w:val="006B2C26"/>
    <w:rsid w:val="006B5F41"/>
    <w:rsid w:val="006C212D"/>
    <w:rsid w:val="006C4791"/>
    <w:rsid w:val="006C4B70"/>
    <w:rsid w:val="006C6089"/>
    <w:rsid w:val="006D16F1"/>
    <w:rsid w:val="006D60C5"/>
    <w:rsid w:val="006E100D"/>
    <w:rsid w:val="006E2000"/>
    <w:rsid w:val="006E5EF6"/>
    <w:rsid w:val="006E6560"/>
    <w:rsid w:val="006F3B57"/>
    <w:rsid w:val="006F5F72"/>
    <w:rsid w:val="007077C6"/>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0154"/>
    <w:rsid w:val="007A1B94"/>
    <w:rsid w:val="007B094C"/>
    <w:rsid w:val="007B0FF0"/>
    <w:rsid w:val="007B50D8"/>
    <w:rsid w:val="007C6687"/>
    <w:rsid w:val="007C67FA"/>
    <w:rsid w:val="007D0675"/>
    <w:rsid w:val="007D1209"/>
    <w:rsid w:val="007D3615"/>
    <w:rsid w:val="007E0C38"/>
    <w:rsid w:val="00812E3F"/>
    <w:rsid w:val="008130D5"/>
    <w:rsid w:val="0081735D"/>
    <w:rsid w:val="008217CE"/>
    <w:rsid w:val="00827A7E"/>
    <w:rsid w:val="00831596"/>
    <w:rsid w:val="00837B4D"/>
    <w:rsid w:val="00841871"/>
    <w:rsid w:val="00842578"/>
    <w:rsid w:val="008462F6"/>
    <w:rsid w:val="00847B49"/>
    <w:rsid w:val="00852695"/>
    <w:rsid w:val="008548B7"/>
    <w:rsid w:val="00857549"/>
    <w:rsid w:val="008678A1"/>
    <w:rsid w:val="008707CC"/>
    <w:rsid w:val="00884D47"/>
    <w:rsid w:val="008A7413"/>
    <w:rsid w:val="008A7CE0"/>
    <w:rsid w:val="008B6316"/>
    <w:rsid w:val="008B6FA2"/>
    <w:rsid w:val="008C619A"/>
    <w:rsid w:val="008C655A"/>
    <w:rsid w:val="008C6CC4"/>
    <w:rsid w:val="008C74CA"/>
    <w:rsid w:val="008C75AB"/>
    <w:rsid w:val="008D0EB4"/>
    <w:rsid w:val="008D47EC"/>
    <w:rsid w:val="008D6A33"/>
    <w:rsid w:val="008D6FD3"/>
    <w:rsid w:val="008E2EA9"/>
    <w:rsid w:val="008E41A4"/>
    <w:rsid w:val="008E4838"/>
    <w:rsid w:val="008F17DA"/>
    <w:rsid w:val="008F1FB0"/>
    <w:rsid w:val="008F72E5"/>
    <w:rsid w:val="00902FB4"/>
    <w:rsid w:val="0090379D"/>
    <w:rsid w:val="00910E6D"/>
    <w:rsid w:val="00911FA5"/>
    <w:rsid w:val="00935B17"/>
    <w:rsid w:val="00936AC2"/>
    <w:rsid w:val="00944154"/>
    <w:rsid w:val="00944BEA"/>
    <w:rsid w:val="009502F5"/>
    <w:rsid w:val="00953ECD"/>
    <w:rsid w:val="0096232C"/>
    <w:rsid w:val="00962604"/>
    <w:rsid w:val="00964A31"/>
    <w:rsid w:val="00965ACD"/>
    <w:rsid w:val="00967DAD"/>
    <w:rsid w:val="00971C8B"/>
    <w:rsid w:val="00971E24"/>
    <w:rsid w:val="00972356"/>
    <w:rsid w:val="00972B41"/>
    <w:rsid w:val="00981FA9"/>
    <w:rsid w:val="009825D0"/>
    <w:rsid w:val="00983EBF"/>
    <w:rsid w:val="00984E39"/>
    <w:rsid w:val="0098502B"/>
    <w:rsid w:val="00986416"/>
    <w:rsid w:val="00986E3C"/>
    <w:rsid w:val="00987773"/>
    <w:rsid w:val="00992FE3"/>
    <w:rsid w:val="0099653A"/>
    <w:rsid w:val="009A6D93"/>
    <w:rsid w:val="009A7B36"/>
    <w:rsid w:val="009B1C82"/>
    <w:rsid w:val="009B3502"/>
    <w:rsid w:val="009B51B6"/>
    <w:rsid w:val="009B5CDA"/>
    <w:rsid w:val="009B633C"/>
    <w:rsid w:val="009C187E"/>
    <w:rsid w:val="009C48AC"/>
    <w:rsid w:val="009C5C7C"/>
    <w:rsid w:val="009C6FBE"/>
    <w:rsid w:val="009D1815"/>
    <w:rsid w:val="009D58D0"/>
    <w:rsid w:val="009D5A1B"/>
    <w:rsid w:val="009D7472"/>
    <w:rsid w:val="009D7C27"/>
    <w:rsid w:val="009E0A88"/>
    <w:rsid w:val="009E2CB5"/>
    <w:rsid w:val="009E3019"/>
    <w:rsid w:val="009E5B5E"/>
    <w:rsid w:val="009E5DD0"/>
    <w:rsid w:val="009E7A66"/>
    <w:rsid w:val="009F5D8E"/>
    <w:rsid w:val="00A02C84"/>
    <w:rsid w:val="00A11672"/>
    <w:rsid w:val="00A12D22"/>
    <w:rsid w:val="00A148D6"/>
    <w:rsid w:val="00A370AB"/>
    <w:rsid w:val="00A43299"/>
    <w:rsid w:val="00A467CA"/>
    <w:rsid w:val="00A5134A"/>
    <w:rsid w:val="00A57E04"/>
    <w:rsid w:val="00A6049B"/>
    <w:rsid w:val="00A62B4C"/>
    <w:rsid w:val="00A730B9"/>
    <w:rsid w:val="00A7626A"/>
    <w:rsid w:val="00A809BD"/>
    <w:rsid w:val="00A81CFB"/>
    <w:rsid w:val="00A85D6F"/>
    <w:rsid w:val="00A94BC7"/>
    <w:rsid w:val="00A95B07"/>
    <w:rsid w:val="00AA134E"/>
    <w:rsid w:val="00AA3417"/>
    <w:rsid w:val="00AB5621"/>
    <w:rsid w:val="00AB68C9"/>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E4D"/>
    <w:rsid w:val="00B67FA9"/>
    <w:rsid w:val="00B74FE1"/>
    <w:rsid w:val="00B76CD7"/>
    <w:rsid w:val="00B801D6"/>
    <w:rsid w:val="00B8113B"/>
    <w:rsid w:val="00B83A96"/>
    <w:rsid w:val="00B83F8A"/>
    <w:rsid w:val="00BA0FF4"/>
    <w:rsid w:val="00BA5673"/>
    <w:rsid w:val="00BB0255"/>
    <w:rsid w:val="00BB180C"/>
    <w:rsid w:val="00BC0391"/>
    <w:rsid w:val="00BC3599"/>
    <w:rsid w:val="00BC5F15"/>
    <w:rsid w:val="00BD13D8"/>
    <w:rsid w:val="00BD1D08"/>
    <w:rsid w:val="00BE0AE4"/>
    <w:rsid w:val="00BE38BB"/>
    <w:rsid w:val="00BF11DE"/>
    <w:rsid w:val="00BF5D99"/>
    <w:rsid w:val="00C003C6"/>
    <w:rsid w:val="00C10B09"/>
    <w:rsid w:val="00C116F3"/>
    <w:rsid w:val="00C12714"/>
    <w:rsid w:val="00C13454"/>
    <w:rsid w:val="00C20678"/>
    <w:rsid w:val="00C224EE"/>
    <w:rsid w:val="00C23F3E"/>
    <w:rsid w:val="00C26BC0"/>
    <w:rsid w:val="00C272AD"/>
    <w:rsid w:val="00C27B9D"/>
    <w:rsid w:val="00C344E5"/>
    <w:rsid w:val="00C45F7E"/>
    <w:rsid w:val="00C5009D"/>
    <w:rsid w:val="00C53A22"/>
    <w:rsid w:val="00C55EC1"/>
    <w:rsid w:val="00C64A07"/>
    <w:rsid w:val="00C6569B"/>
    <w:rsid w:val="00C66B9A"/>
    <w:rsid w:val="00C707D1"/>
    <w:rsid w:val="00C737A1"/>
    <w:rsid w:val="00C77BCF"/>
    <w:rsid w:val="00C8188B"/>
    <w:rsid w:val="00C874E6"/>
    <w:rsid w:val="00CB2D26"/>
    <w:rsid w:val="00CB3A6F"/>
    <w:rsid w:val="00CD2022"/>
    <w:rsid w:val="00CE2F55"/>
    <w:rsid w:val="00D03C12"/>
    <w:rsid w:val="00D10930"/>
    <w:rsid w:val="00D1247E"/>
    <w:rsid w:val="00D21BCE"/>
    <w:rsid w:val="00D36346"/>
    <w:rsid w:val="00D42C61"/>
    <w:rsid w:val="00D516C1"/>
    <w:rsid w:val="00D6344F"/>
    <w:rsid w:val="00D80E4A"/>
    <w:rsid w:val="00D82AF2"/>
    <w:rsid w:val="00D8328D"/>
    <w:rsid w:val="00D835FF"/>
    <w:rsid w:val="00D96A81"/>
    <w:rsid w:val="00D9793B"/>
    <w:rsid w:val="00DA64DB"/>
    <w:rsid w:val="00DB1E5E"/>
    <w:rsid w:val="00DB2BFF"/>
    <w:rsid w:val="00DB3B99"/>
    <w:rsid w:val="00DB4140"/>
    <w:rsid w:val="00DC1AAC"/>
    <w:rsid w:val="00DC76F0"/>
    <w:rsid w:val="00DC7E48"/>
    <w:rsid w:val="00DD06C0"/>
    <w:rsid w:val="00DE1789"/>
    <w:rsid w:val="00DE2A42"/>
    <w:rsid w:val="00DE3208"/>
    <w:rsid w:val="00DE5745"/>
    <w:rsid w:val="00DF2ED5"/>
    <w:rsid w:val="00E12F47"/>
    <w:rsid w:val="00E16545"/>
    <w:rsid w:val="00E2123D"/>
    <w:rsid w:val="00E30B4B"/>
    <w:rsid w:val="00E33932"/>
    <w:rsid w:val="00E342FB"/>
    <w:rsid w:val="00E413AB"/>
    <w:rsid w:val="00E41451"/>
    <w:rsid w:val="00E45F98"/>
    <w:rsid w:val="00E56B47"/>
    <w:rsid w:val="00E66F4B"/>
    <w:rsid w:val="00E67A68"/>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04D34"/>
    <w:rsid w:val="00F21DD8"/>
    <w:rsid w:val="00F25128"/>
    <w:rsid w:val="00F31333"/>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23F3"/>
    <w:rsid w:val="00FB352A"/>
    <w:rsid w:val="00FB61C7"/>
    <w:rsid w:val="00FC7BB0"/>
    <w:rsid w:val="00FD22AB"/>
    <w:rsid w:val="00FD2808"/>
    <w:rsid w:val="00FD2A5B"/>
    <w:rsid w:val="00FD3338"/>
    <w:rsid w:val="00FD4B8D"/>
    <w:rsid w:val="00FE04AC"/>
    <w:rsid w:val="00FE13ED"/>
    <w:rsid w:val="00FE2FDB"/>
    <w:rsid w:val="00FE4AEE"/>
    <w:rsid w:val="00FE53C8"/>
    <w:rsid w:val="00FF40A6"/>
    <w:rsid w:val="00FF78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styleId="Tekstpodstawowy2">
    <w:name w:val="Body Text 2"/>
    <w:basedOn w:val="Normalny"/>
    <w:link w:val="Tekstpodstawowy2Znak"/>
    <w:uiPriority w:val="99"/>
    <w:unhideWhenUsed/>
    <w:rsid w:val="00FE04A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FE04AC"/>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1).docx</dmsv2BaseFileName>
    <dmsv2BaseDisplayName xmlns="http://schemas.microsoft.com/sharepoint/v3">Załącznik nr 1 do SWZ - OPZ (Część 1)</dmsv2BaseDisplayName>
    <dmsv2SWPP2ObjectNumber xmlns="http://schemas.microsoft.com/sharepoint/v3">POST/DYS/OLD/GZ/01140/2026                        </dmsv2SWPP2ObjectNumber>
    <dmsv2SWPP2SumMD5 xmlns="http://schemas.microsoft.com/sharepoint/v3">ddd2e2a1ddce13a54a8050b656534ed4</dmsv2SWPP2SumMD5>
    <dmsv2BaseMoved xmlns="http://schemas.microsoft.com/sharepoint/v3">false</dmsv2BaseMoved>
    <dmsv2BaseIsSensitive xmlns="http://schemas.microsoft.com/sharepoint/v3">true</dmsv2BaseIsSensitive>
    <dmsv2SWPP2IDSWPP2 xmlns="http://schemas.microsoft.com/sharepoint/v3">712284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24821848</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FJ3FSM7XJ42E-1652426618-6479</_dlc_DocId>
    <_dlc_DocIdUrl xmlns="a19cb1c7-c5c7-46d4-85ae-d83685407bba">
      <Url>https://swpp2.dms.gkpge.pl/sites/43/_layouts/15/DocIdRedir.aspx?ID=FJ3FSM7XJ42E-1652426618-6479</Url>
      <Description>FJ3FSM7XJ42E-1652426618-6479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ab6a7fc3-c441-41c3-bbfc-a960266391eb"/>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dcmitype/"/>
    <ds:schemaRef ds:uri="http://schemas.microsoft.com/office/2006/documentManagement/types"/>
    <ds:schemaRef ds:uri="http://www.w3.org/XML/1998/namespace"/>
    <ds:schemaRef ds:uri="http://purl.org/dc/term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B8521C25-8CB3-4BD2-8B74-54EC5F380A45}"/>
</file>

<file path=customXml/itemProps4.xml><?xml version="1.0" encoding="utf-8"?>
<ds:datastoreItem xmlns:ds="http://schemas.openxmlformats.org/officeDocument/2006/customXml" ds:itemID="{0D5AFA5A-C8CD-4F39-9C7E-C3F1839AECAE}">
  <ds:schemaRefs>
    <ds:schemaRef ds:uri="http://schemas.microsoft.com/sharepoint/events"/>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257</TotalTime>
  <Pages>5</Pages>
  <Words>2316</Words>
  <Characters>13901</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56</cp:revision>
  <cp:lastPrinted>2026-02-27T13:30:00Z</cp:lastPrinted>
  <dcterms:created xsi:type="dcterms:W3CDTF">2025-10-01T10:46:00Z</dcterms:created>
  <dcterms:modified xsi:type="dcterms:W3CDTF">2026-04-01T06:50:00Z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e7df4008-d170-451d-97cc-60c5f5b1ab52</vt:lpwstr>
  </property>
</Properties>
</file>